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tabs>
          <w:tab w:val="left" w:pos="4680" w:leader="none"/>
        </w:tabs>
        <w:rPr>
          <w:b w:val="false"/>
          <w:b w:val="false"/>
          <w:sz w:val="28"/>
          <w:u w:val="single"/>
        </w:rPr>
      </w:pPr>
      <w:r>
        <w:rPr>
          <w:sz w:val="28"/>
          <w:u w:val="single"/>
        </w:rPr>
        <w:t xml:space="preserve">                                                                                                                                                       </w:t>
      </w:r>
      <w:r>
        <w:rPr>
          <w:sz w:val="28"/>
          <w:u w:val="single"/>
        </w:rPr>
        <w:t xml:space="preserve">Základní škola a Mateřská škola  Nechvalín, okres Hodonín, </w:t>
      </w:r>
    </w:p>
    <w:p>
      <w:pPr>
        <w:pStyle w:val="Normal"/>
        <w:tabs>
          <w:tab w:val="left" w:pos="-720" w:leader="none"/>
        </w:tabs>
        <w:jc w:val="center"/>
        <w:rPr>
          <w:rFonts w:ascii="Times New Roman" w:hAnsi="Times New Roman"/>
          <w:sz w:val="18"/>
        </w:rPr>
      </w:pPr>
      <w:r>
        <w:rPr>
          <w:rFonts w:ascii="Times New Roman" w:hAnsi="Times New Roman"/>
          <w:sz w:val="18"/>
        </w:rPr>
        <w:t>696 31 Bukovany  Nechvalín 16, tel.: 518618242, e-mail:zsnechvalín@seznam.cz,  IČO: 71002154</w:t>
      </w:r>
    </w:p>
    <w:p>
      <w:pPr>
        <w:pStyle w:val="Normal"/>
        <w:tabs>
          <w:tab w:val="left" w:pos="-720" w:leader="none"/>
        </w:tabs>
        <w:jc w:val="center"/>
        <w:rPr>
          <w:rFonts w:ascii="Amazone AT" w:hAnsi="Amazone AT"/>
          <w:sz w:val="22"/>
        </w:rPr>
      </w:pPr>
      <w:r>
        <w:rPr>
          <w:rFonts w:ascii="Amazone AT" w:hAnsi="Amazone AT"/>
          <w:sz w:val="22"/>
        </w:rPr>
      </w:r>
    </w:p>
    <w:p>
      <w:pPr>
        <w:pStyle w:val="Nadpis1"/>
        <w:tabs>
          <w:tab w:val="left" w:pos="1701" w:leader="none"/>
          <w:tab w:val="left" w:pos="3119" w:leader="none"/>
          <w:tab w:val="left" w:pos="4536" w:leader="none"/>
        </w:tabs>
        <w:rPr>
          <w:rFonts w:eastAsia="Arial Unicode MS"/>
          <w:bCs/>
        </w:rPr>
      </w:pPr>
      <w:r>
        <w:rPr>
          <w:rFonts w:eastAsia="Arial Unicode MS"/>
          <w:bCs/>
        </w:rPr>
      </w:r>
    </w:p>
    <w:p>
      <w:pPr>
        <w:pStyle w:val="Nadpis1"/>
        <w:tabs>
          <w:tab w:val="left" w:pos="1701" w:leader="none"/>
          <w:tab w:val="left" w:pos="3119" w:leader="none"/>
          <w:tab w:val="left" w:pos="4536" w:leader="none"/>
        </w:tabs>
        <w:rPr/>
      </w:pPr>
      <w:r>
        <w:rPr/>
        <w:t>Č.j.: 66/D-2025</w:t>
      </w:r>
    </w:p>
    <w:p>
      <w:pPr>
        <w:pStyle w:val="Nadpis1"/>
        <w:tabs>
          <w:tab w:val="left" w:pos="1701" w:leader="none"/>
          <w:tab w:val="left" w:pos="3119" w:leader="none"/>
          <w:tab w:val="left" w:pos="4536" w:leader="none"/>
        </w:tabs>
        <w:rPr>
          <w:rFonts w:eastAsia="Arial Unicode MS"/>
        </w:rPr>
      </w:pPr>
      <w:r>
        <w:rPr/>
        <w:t>Vypracovala:  Mgr. Alena Rektoříková</w:t>
      </w:r>
    </w:p>
    <w:p>
      <w:pPr>
        <w:pStyle w:val="Nadpis4"/>
        <w:rPr>
          <w:rFonts w:eastAsia="Arial Unicode MS"/>
          <w:bCs w:val="false"/>
          <w:sz w:val="20"/>
        </w:rPr>
      </w:pPr>
      <w:r>
        <w:rPr>
          <w:rFonts w:eastAsia="Arial Unicode MS"/>
          <w:bCs w:val="false"/>
          <w:sz w:val="20"/>
        </w:rPr>
      </w:r>
    </w:p>
    <w:p>
      <w:pPr>
        <w:pStyle w:val="Nadpis2"/>
        <w:tabs>
          <w:tab w:val="left" w:pos="426" w:leader="none"/>
        </w:tabs>
        <w:rPr>
          <w:rFonts w:eastAsia="Arial Unicode MS"/>
          <w:bCs/>
          <w:sz w:val="36"/>
        </w:rPr>
      </w:pPr>
      <w:r>
        <w:rPr>
          <w:rFonts w:eastAsia="Arial Unicode MS"/>
          <w:bCs/>
          <w:sz w:val="36"/>
        </w:rPr>
      </w:r>
    </w:p>
    <w:p>
      <w:pPr>
        <w:pStyle w:val="Nadpis2"/>
        <w:tabs>
          <w:tab w:val="left" w:pos="426" w:leader="none"/>
        </w:tabs>
        <w:rPr>
          <w:rFonts w:eastAsia="Arial Unicode MS"/>
          <w:bCs/>
          <w:sz w:val="36"/>
        </w:rPr>
      </w:pPr>
      <w:r>
        <w:rPr>
          <w:rFonts w:eastAsia="Arial Unicode MS"/>
          <w:bCs/>
          <w:sz w:val="36"/>
        </w:rPr>
      </w:r>
    </w:p>
    <w:p>
      <w:pPr>
        <w:pStyle w:val="Normal"/>
        <w:tabs>
          <w:tab w:val="left" w:pos="426" w:leader="none"/>
        </w:tabs>
        <w:rPr>
          <w:rFonts w:ascii="Times New Roman" w:hAnsi="Times New Roman"/>
          <w:iCs/>
          <w:sz w:val="24"/>
        </w:rPr>
      </w:pPr>
      <w:r>
        <w:rPr>
          <w:rFonts w:ascii="Times New Roman" w:hAnsi="Times New Roman"/>
          <w:iCs/>
          <w:sz w:val="24"/>
        </w:rPr>
      </w:r>
    </w:p>
    <w:p>
      <w:pPr>
        <w:pStyle w:val="Normal"/>
        <w:tabs>
          <w:tab w:val="left" w:pos="426" w:leader="none"/>
        </w:tabs>
        <w:rPr>
          <w:rFonts w:ascii="Times New Roman" w:hAnsi="Times New Roman"/>
          <w:iCs/>
          <w:sz w:val="24"/>
        </w:rPr>
      </w:pPr>
      <w:r>
        <w:rPr>
          <w:rFonts w:ascii="Times New Roman" w:hAnsi="Times New Roman"/>
          <w:iCs/>
          <w:sz w:val="24"/>
        </w:rPr>
      </w:r>
    </w:p>
    <w:p>
      <w:pPr>
        <w:pStyle w:val="Normal"/>
        <w:tabs>
          <w:tab w:val="left" w:pos="426" w:leader="none"/>
        </w:tabs>
        <w:rPr>
          <w:rFonts w:ascii="Times New Roman" w:hAnsi="Times New Roman"/>
          <w:iCs/>
          <w:sz w:val="24"/>
        </w:rPr>
      </w:pPr>
      <w:r>
        <w:rPr>
          <w:rFonts w:ascii="Times New Roman" w:hAnsi="Times New Roman"/>
          <w:iCs/>
          <w:sz w:val="24"/>
        </w:rPr>
      </w:r>
    </w:p>
    <w:p>
      <w:pPr>
        <w:pStyle w:val="Normal"/>
        <w:tabs>
          <w:tab w:val="left" w:pos="426" w:leader="none"/>
        </w:tabs>
        <w:rPr>
          <w:rFonts w:ascii="Times New Roman" w:hAnsi="Times New Roman"/>
          <w:iCs/>
          <w:sz w:val="24"/>
        </w:rPr>
      </w:pPr>
      <w:r>
        <w:rPr>
          <w:rFonts w:ascii="Times New Roman" w:hAnsi="Times New Roman"/>
          <w:iCs/>
          <w:sz w:val="24"/>
        </w:rPr>
      </w:r>
    </w:p>
    <w:p>
      <w:pPr>
        <w:pStyle w:val="Normal"/>
        <w:tabs>
          <w:tab w:val="left" w:pos="426" w:leader="none"/>
        </w:tabs>
        <w:jc w:val="center"/>
        <w:rPr>
          <w:rFonts w:ascii="Times New Roman" w:hAnsi="Times New Roman"/>
          <w:b/>
          <w:b/>
          <w:bCs/>
          <w:iCs/>
          <w:sz w:val="72"/>
          <w:u w:val="single"/>
        </w:rPr>
      </w:pPr>
      <w:r>
        <w:rPr>
          <w:rFonts w:ascii="Times New Roman" w:hAnsi="Times New Roman"/>
          <w:b/>
          <w:bCs/>
          <w:iCs/>
          <w:sz w:val="72"/>
          <w:u w:val="single"/>
        </w:rPr>
        <w:t>Výroční zpráva školy</w:t>
      </w:r>
    </w:p>
    <w:p>
      <w:pPr>
        <w:pStyle w:val="Normal"/>
        <w:tabs>
          <w:tab w:val="left" w:pos="426" w:leader="none"/>
        </w:tabs>
        <w:jc w:val="center"/>
        <w:rPr>
          <w:rFonts w:ascii="Times New Roman" w:hAnsi="Times New Roman"/>
          <w:b/>
          <w:b/>
          <w:bCs/>
          <w:iCs/>
          <w:sz w:val="72"/>
          <w:u w:val="single"/>
        </w:rPr>
      </w:pPr>
      <w:r>
        <w:rPr>
          <w:rFonts w:ascii="Times New Roman" w:hAnsi="Times New Roman"/>
          <w:b/>
          <w:bCs/>
          <w:iCs/>
          <w:sz w:val="72"/>
          <w:u w:val="single"/>
        </w:rPr>
      </w:r>
    </w:p>
    <w:p>
      <w:pPr>
        <w:pStyle w:val="Normal"/>
        <w:tabs>
          <w:tab w:val="left" w:pos="426" w:leader="none"/>
        </w:tabs>
        <w:jc w:val="center"/>
        <w:rPr/>
      </w:pPr>
      <w:r>
        <w:rPr>
          <w:rFonts w:ascii="Times New Roman" w:hAnsi="Times New Roman"/>
          <w:b/>
          <w:bCs/>
          <w:iCs/>
          <w:sz w:val="56"/>
        </w:rPr>
        <w:t>za školní rok 2024- 2025</w:t>
      </w:r>
    </w:p>
    <w:p>
      <w:pPr>
        <w:pStyle w:val="Normal"/>
        <w:tabs>
          <w:tab w:val="left" w:pos="426" w:leader="none"/>
        </w:tabs>
        <w:rPr>
          <w:rFonts w:ascii="Times New Roman" w:hAnsi="Times New Roman"/>
          <w:iCs/>
          <w:sz w:val="24"/>
        </w:rPr>
      </w:pPr>
      <w:r>
        <w:rPr>
          <w:rFonts w:ascii="Times New Roman" w:hAnsi="Times New Roman"/>
          <w:iCs/>
          <w:sz w:val="24"/>
        </w:rPr>
      </w:r>
    </w:p>
    <w:p>
      <w:pPr>
        <w:pStyle w:val="Normal"/>
        <w:tabs>
          <w:tab w:val="left" w:pos="426" w:leader="none"/>
        </w:tabs>
        <w:rPr>
          <w:rFonts w:ascii="Times New Roman" w:hAnsi="Times New Roman"/>
          <w:iCs/>
          <w:sz w:val="24"/>
        </w:rPr>
      </w:pPr>
      <w:r>
        <w:rPr>
          <w:rFonts w:ascii="Times New Roman" w:hAnsi="Times New Roman"/>
          <w:iCs/>
          <w:sz w:val="24"/>
        </w:rPr>
      </w:r>
    </w:p>
    <w:p>
      <w:pPr>
        <w:pStyle w:val="Nadpis1"/>
        <w:tabs>
          <w:tab w:val="left" w:pos="-284" w:leader="none"/>
          <w:tab w:val="left" w:pos="3119" w:leader="none"/>
          <w:tab w:val="left" w:pos="4536" w:leader="none"/>
        </w:tabs>
        <w:jc w:val="center"/>
        <w:rPr>
          <w:b/>
          <w:b/>
          <w:sz w:val="36"/>
        </w:rPr>
      </w:pPr>
      <w:r>
        <w:rPr>
          <w:b/>
          <w:sz w:val="36"/>
        </w:rPr>
        <w:t xml:space="preserve">Podklady VZ schváleny na pedagogické radě dne </w:t>
      </w:r>
    </w:p>
    <w:p>
      <w:pPr>
        <w:pStyle w:val="Nadpis1"/>
        <w:tabs>
          <w:tab w:val="left" w:pos="-284" w:leader="none"/>
          <w:tab w:val="left" w:pos="3119" w:leader="none"/>
          <w:tab w:val="left" w:pos="4536" w:leader="none"/>
        </w:tabs>
        <w:jc w:val="center"/>
        <w:rPr/>
      </w:pPr>
      <w:r>
        <w:rPr>
          <w:b/>
          <w:sz w:val="36"/>
        </w:rPr>
        <w:t>28.8. 2025</w:t>
      </w:r>
    </w:p>
    <w:p>
      <w:pPr>
        <w:pStyle w:val="Normal"/>
        <w:rPr>
          <w:rFonts w:ascii="Times New Roman" w:hAnsi="Times New Roman"/>
          <w:sz w:val="36"/>
        </w:rPr>
      </w:pPr>
      <w:r>
        <w:rPr>
          <w:rFonts w:ascii="Times New Roman" w:hAnsi="Times New Roman"/>
          <w:sz w:val="36"/>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tabs>
          <w:tab w:val="left" w:pos="851" w:leader="none"/>
        </w:tabs>
        <w:rPr>
          <w:rFonts w:ascii="Times New Roman" w:hAnsi="Times New Roman"/>
          <w:b/>
          <w:b/>
          <w:bCs/>
          <w:i/>
          <w:i/>
          <w:iCs/>
          <w:sz w:val="24"/>
        </w:rPr>
      </w:pPr>
      <w:r>
        <w:rPr>
          <w:rFonts w:ascii="Times New Roman" w:hAnsi="Times New Roman"/>
          <w:b/>
          <w:bCs/>
          <w:i/>
          <w:iCs/>
          <w:sz w:val="24"/>
        </w:rPr>
      </w:r>
    </w:p>
    <w:p>
      <w:pPr>
        <w:pStyle w:val="Normal"/>
        <w:tabs>
          <w:tab w:val="left" w:pos="851" w:leader="none"/>
        </w:tabs>
        <w:rPr>
          <w:rFonts w:ascii="Times New Roman" w:hAnsi="Times New Roman"/>
          <w:b/>
          <w:b/>
          <w:bCs/>
          <w:sz w:val="24"/>
        </w:rPr>
      </w:pPr>
      <w:r>
        <w:rPr>
          <w:rFonts w:ascii="Times New Roman" w:hAnsi="Times New Roman"/>
          <w:b/>
          <w:bCs/>
          <w:sz w:val="24"/>
        </w:rPr>
      </w:r>
    </w:p>
    <w:p>
      <w:pPr>
        <w:pStyle w:val="Normal"/>
        <w:tabs>
          <w:tab w:val="left" w:pos="851" w:leader="none"/>
        </w:tabs>
        <w:rPr>
          <w:rFonts w:ascii="Times New Roman" w:hAnsi="Times New Roman"/>
          <w:sz w:val="24"/>
        </w:rPr>
      </w:pPr>
      <w:r>
        <w:rPr>
          <w:rFonts w:ascii="Times New Roman" w:hAnsi="Times New Roman"/>
          <w:sz w:val="24"/>
        </w:rPr>
      </w:r>
    </w:p>
    <w:p>
      <w:pPr>
        <w:pStyle w:val="Normal"/>
        <w:tabs>
          <w:tab w:val="left" w:pos="851" w:leader="none"/>
        </w:tabs>
        <w:rPr>
          <w:rFonts w:ascii="Times New Roman" w:hAnsi="Times New Roman"/>
          <w:sz w:val="24"/>
        </w:rPr>
      </w:pPr>
      <w:r>
        <w:rPr>
          <w:rFonts w:ascii="Times New Roman" w:hAnsi="Times New Roman"/>
          <w:sz w:val="24"/>
        </w:rPr>
      </w:r>
    </w:p>
    <w:p>
      <w:pPr>
        <w:pStyle w:val="Normal"/>
        <w:tabs>
          <w:tab w:val="left" w:pos="851" w:leader="none"/>
        </w:tabs>
        <w:rPr>
          <w:rFonts w:ascii="Times New Roman" w:hAnsi="Times New Roman"/>
          <w:sz w:val="24"/>
        </w:rPr>
      </w:pPr>
      <w:r>
        <w:rPr>
          <w:rFonts w:ascii="Times New Roman" w:hAnsi="Times New Roman"/>
          <w:sz w:val="24"/>
        </w:rPr>
      </w:r>
    </w:p>
    <w:p>
      <w:pPr>
        <w:pStyle w:val="Zhlav"/>
        <w:tabs>
          <w:tab w:val="left" w:pos="851" w:leader="none"/>
          <w:tab w:val="center" w:pos="4536" w:leader="none"/>
          <w:tab w:val="right" w:pos="9072" w:leader="none"/>
        </w:tabs>
        <w:rPr>
          <w:szCs w:val="20"/>
        </w:rPr>
      </w:pPr>
      <w:r>
        <w:rPr>
          <w:szCs w:val="20"/>
        </w:rPr>
      </w:r>
    </w:p>
    <w:p>
      <w:pPr>
        <w:pStyle w:val="Normal"/>
        <w:tabs>
          <w:tab w:val="left" w:pos="851" w:leader="none"/>
        </w:tabs>
        <w:rPr>
          <w:rFonts w:ascii="Times New Roman" w:hAnsi="Times New Roman"/>
          <w:sz w:val="24"/>
        </w:rPr>
      </w:pPr>
      <w:r>
        <w:rPr>
          <w:rFonts w:ascii="Times New Roman" w:hAnsi="Times New Roman"/>
          <w:sz w:val="24"/>
        </w:rPr>
        <w:t>Vypracovala:</w:t>
      </w:r>
    </w:p>
    <w:p>
      <w:pPr>
        <w:pStyle w:val="Normal"/>
        <w:tabs>
          <w:tab w:val="left" w:pos="851" w:leader="none"/>
        </w:tabs>
        <w:rPr>
          <w:rFonts w:ascii="Times New Roman" w:hAnsi="Times New Roman"/>
          <w:sz w:val="24"/>
        </w:rPr>
      </w:pPr>
      <w:r>
        <w:rPr>
          <w:rFonts w:ascii="Times New Roman" w:hAnsi="Times New Roman"/>
          <w:sz w:val="24"/>
        </w:rPr>
      </w:r>
    </w:p>
    <w:p>
      <w:pPr>
        <w:pStyle w:val="Normal"/>
        <w:tabs>
          <w:tab w:val="left" w:pos="851" w:leader="none"/>
        </w:tabs>
        <w:rPr>
          <w:rFonts w:ascii="Times New Roman" w:hAnsi="Times New Roman"/>
          <w:sz w:val="24"/>
        </w:rPr>
      </w:pPr>
      <w:r>
        <w:rPr>
          <w:rFonts w:ascii="Times New Roman" w:hAnsi="Times New Roman"/>
          <w:sz w:val="24"/>
        </w:rPr>
        <w:t>Mgr. Alena Rektoříková</w:t>
      </w:r>
    </w:p>
    <w:p>
      <w:pPr>
        <w:pStyle w:val="Normal"/>
        <w:tabs>
          <w:tab w:val="left" w:pos="851" w:leader="none"/>
        </w:tabs>
        <w:rPr>
          <w:rFonts w:ascii="Times New Roman" w:hAnsi="Times New Roman"/>
          <w:sz w:val="24"/>
        </w:rPr>
      </w:pPr>
      <w:r>
        <w:rPr>
          <w:rFonts w:ascii="Times New Roman" w:hAnsi="Times New Roman"/>
          <w:sz w:val="24"/>
        </w:rPr>
      </w:r>
    </w:p>
    <w:p>
      <w:pPr>
        <w:pStyle w:val="Normal"/>
        <w:tabs>
          <w:tab w:val="left" w:pos="851" w:leader="none"/>
        </w:tabs>
        <w:rPr>
          <w:rFonts w:ascii="Times New Roman" w:hAnsi="Times New Roman"/>
          <w:sz w:val="24"/>
        </w:rPr>
      </w:pPr>
      <w:r>
        <w:rPr>
          <w:rFonts w:ascii="Times New Roman" w:hAnsi="Times New Roman"/>
          <w:sz w:val="24"/>
        </w:rPr>
      </w:r>
    </w:p>
    <w:p>
      <w:pPr>
        <w:pStyle w:val="Normal"/>
        <w:tabs>
          <w:tab w:val="left" w:pos="851" w:leader="none"/>
        </w:tabs>
        <w:rPr>
          <w:rFonts w:ascii="Monotype Corsiva" w:hAnsi="Monotype Corsiva"/>
          <w:b/>
          <w:b/>
          <w:bCs/>
          <w:sz w:val="36"/>
        </w:rPr>
      </w:pPr>
      <w:r>
        <w:rPr>
          <w:rFonts w:ascii="Monotype Corsiva" w:hAnsi="Monotype Corsiva"/>
          <w:b/>
          <w:bCs/>
          <w:sz w:val="36"/>
        </w:rPr>
      </w:r>
    </w:p>
    <w:p>
      <w:pPr>
        <w:pStyle w:val="Podtitul"/>
        <w:jc w:val="left"/>
        <w:rPr>
          <w:rFonts w:ascii="Times New Roman" w:hAnsi="Times New Roman"/>
          <w:b/>
          <w:b/>
          <w:bCs/>
          <w:i w:val="false"/>
          <w:i w:val="false"/>
          <w:iCs w:val="false"/>
          <w:sz w:val="28"/>
          <w:u w:val="none"/>
        </w:rPr>
      </w:pPr>
      <w:r>
        <w:rPr>
          <w:rFonts w:ascii="Times New Roman" w:hAnsi="Times New Roman"/>
          <w:b/>
          <w:bCs/>
          <w:i w:val="false"/>
          <w:iCs w:val="false"/>
          <w:sz w:val="28"/>
          <w:u w:val="none"/>
        </w:rPr>
      </w:r>
    </w:p>
    <w:p>
      <w:pPr>
        <w:pStyle w:val="Podtitul"/>
        <w:jc w:val="left"/>
        <w:rPr>
          <w:rFonts w:ascii="Times New Roman" w:hAnsi="Times New Roman"/>
          <w:b/>
          <w:b/>
          <w:bCs/>
          <w:i w:val="false"/>
          <w:i w:val="false"/>
          <w:iCs w:val="false"/>
          <w:sz w:val="28"/>
          <w:u w:val="none"/>
        </w:rPr>
      </w:pPr>
      <w:r>
        <w:rPr>
          <w:rFonts w:ascii="Times New Roman" w:hAnsi="Times New Roman"/>
          <w:b/>
          <w:bCs/>
          <w:i w:val="false"/>
          <w:iCs w:val="false"/>
          <w:sz w:val="28"/>
          <w:u w:val="none"/>
        </w:rPr>
      </w:r>
    </w:p>
    <w:p>
      <w:pPr>
        <w:pStyle w:val="Podtitul"/>
        <w:rPr>
          <w:rFonts w:ascii="Times New Roman" w:hAnsi="Times New Roman"/>
          <w:b/>
          <w:b/>
          <w:bCs/>
          <w:i w:val="false"/>
          <w:i w:val="false"/>
          <w:iCs w:val="false"/>
          <w:sz w:val="28"/>
          <w:u w:val="none"/>
        </w:rPr>
      </w:pPr>
      <w:r>
        <w:rPr>
          <w:rFonts w:ascii="Times New Roman" w:hAnsi="Times New Roman"/>
          <w:b/>
          <w:bCs/>
          <w:i w:val="false"/>
          <w:iCs w:val="false"/>
          <w:sz w:val="28"/>
          <w:u w:val="none"/>
        </w:rPr>
        <w:t>I.</w:t>
      </w:r>
    </w:p>
    <w:p>
      <w:pPr>
        <w:pStyle w:val="Podtitul"/>
        <w:rPr>
          <w:rFonts w:ascii="Times New Roman" w:hAnsi="Times New Roman"/>
          <w:b/>
          <w:b/>
          <w:bCs/>
          <w:i w:val="false"/>
          <w:i w:val="false"/>
          <w:iCs w:val="false"/>
          <w:sz w:val="24"/>
        </w:rPr>
      </w:pPr>
      <w:r>
        <w:rPr>
          <w:rFonts w:ascii="Times New Roman" w:hAnsi="Times New Roman"/>
          <w:b/>
          <w:bCs/>
          <w:i w:val="false"/>
          <w:iCs w:val="false"/>
          <w:sz w:val="28"/>
        </w:rPr>
        <w:t>Základní charakteristika školy</w:t>
      </w:r>
    </w:p>
    <w:p>
      <w:pPr>
        <w:pStyle w:val="Podtitul"/>
        <w:rPr>
          <w:rFonts w:ascii="Times New Roman" w:hAnsi="Times New Roman"/>
          <w:i w:val="false"/>
          <w:i w:val="false"/>
          <w:iCs w:val="false"/>
          <w:sz w:val="16"/>
          <w:szCs w:val="16"/>
        </w:rPr>
      </w:pPr>
      <w:r>
        <w:rPr>
          <w:rFonts w:ascii="Times New Roman" w:hAnsi="Times New Roman"/>
          <w:i w:val="false"/>
          <w:iCs w:val="false"/>
          <w:sz w:val="16"/>
          <w:szCs w:val="16"/>
        </w:rPr>
      </w:r>
    </w:p>
    <w:tbl>
      <w:tblPr>
        <w:tblW w:w="9106"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2268"/>
        <w:gridCol w:w="6837"/>
      </w:tblGrid>
      <w:tr>
        <w:trPr>
          <w:trHeight w:val="227" w:hRule="exact"/>
        </w:trPr>
        <w:tc>
          <w:tcPr>
            <w:tcW w:w="22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pct25"/>
            <w:tcMar>
              <w:left w:w="57" w:type="dxa"/>
            </w:tcMar>
            <w:vAlign w:val="center"/>
          </w:tcPr>
          <w:p>
            <w:pPr>
              <w:pStyle w:val="Nadpis6"/>
              <w:jc w:val="both"/>
              <w:rPr>
                <w:sz w:val="20"/>
              </w:rPr>
            </w:pPr>
            <w:r>
              <w:rPr>
                <w:sz w:val="20"/>
              </w:rPr>
              <w:t>Název školy</w:t>
            </w:r>
          </w:p>
        </w:tc>
        <w:tc>
          <w:tcPr>
            <w:tcW w:w="68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pct25"/>
            <w:tcMar>
              <w:left w:w="57" w:type="dxa"/>
            </w:tcMar>
            <w:vAlign w:val="center"/>
          </w:tcPr>
          <w:p>
            <w:pPr>
              <w:pStyle w:val="Nadpis7"/>
              <w:jc w:val="both"/>
              <w:rPr>
                <w:sz w:val="20"/>
              </w:rPr>
            </w:pPr>
            <w:r>
              <w:rPr>
                <w:sz w:val="20"/>
              </w:rPr>
              <w:t>Základní škola a Mateřská škola Nechvalín.,okr. Hodonín</w:t>
            </w:r>
          </w:p>
        </w:tc>
      </w:tr>
      <w:tr>
        <w:trPr>
          <w:trHeight w:val="227" w:hRule="exact"/>
        </w:trPr>
        <w:tc>
          <w:tcPr>
            <w:tcW w:w="22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rPr>
            </w:pPr>
            <w:r>
              <w:rPr>
                <w:rFonts w:ascii="Times New Roman" w:hAnsi="Times New Roman"/>
                <w:b/>
              </w:rPr>
              <w:t>Adresa</w:t>
            </w:r>
          </w:p>
        </w:tc>
        <w:tc>
          <w:tcPr>
            <w:tcW w:w="68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Nechvalín 16,696 31 Bukovany</w:t>
            </w:r>
          </w:p>
        </w:tc>
      </w:tr>
      <w:tr>
        <w:trPr>
          <w:trHeight w:val="227" w:hRule="exact"/>
        </w:trPr>
        <w:tc>
          <w:tcPr>
            <w:tcW w:w="22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rPr>
            </w:pPr>
            <w:r>
              <w:rPr>
                <w:rFonts w:ascii="Times New Roman" w:hAnsi="Times New Roman"/>
                <w:b/>
              </w:rPr>
              <w:t>Právní forma</w:t>
            </w:r>
          </w:p>
        </w:tc>
        <w:tc>
          <w:tcPr>
            <w:tcW w:w="68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příspěvková organizace</w:t>
            </w:r>
          </w:p>
        </w:tc>
      </w:tr>
      <w:tr>
        <w:trPr>
          <w:trHeight w:val="227" w:hRule="exact"/>
        </w:trPr>
        <w:tc>
          <w:tcPr>
            <w:tcW w:w="22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rPr>
            </w:pPr>
            <w:r>
              <w:rPr>
                <w:rFonts w:ascii="Times New Roman" w:hAnsi="Times New Roman"/>
                <w:b/>
              </w:rPr>
              <w:t>IČ</w:t>
            </w:r>
          </w:p>
        </w:tc>
        <w:tc>
          <w:tcPr>
            <w:tcW w:w="68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tabs>
                <w:tab w:val="left" w:pos="-720" w:leader="none"/>
              </w:tabs>
              <w:jc w:val="both"/>
              <w:rPr>
                <w:rFonts w:ascii="Times New Roman" w:hAnsi="Times New Roman"/>
              </w:rPr>
            </w:pPr>
            <w:r>
              <w:rPr>
                <w:rFonts w:ascii="Times New Roman" w:hAnsi="Times New Roman"/>
              </w:rPr>
              <w:t>71002154</w:t>
            </w:r>
          </w:p>
        </w:tc>
      </w:tr>
      <w:tr>
        <w:trPr>
          <w:trHeight w:val="227" w:hRule="exact"/>
        </w:trPr>
        <w:tc>
          <w:tcPr>
            <w:tcW w:w="22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rPr>
            </w:pPr>
            <w:r>
              <w:rPr>
                <w:rFonts w:ascii="Times New Roman" w:hAnsi="Times New Roman"/>
                <w:b/>
              </w:rPr>
              <w:t>Identifikátor ředitel.</w:t>
            </w:r>
          </w:p>
        </w:tc>
        <w:tc>
          <w:tcPr>
            <w:tcW w:w="68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 xml:space="preserve">600 115 763 </w:t>
            </w:r>
          </w:p>
        </w:tc>
      </w:tr>
    </w:tbl>
    <w:p>
      <w:pPr>
        <w:pStyle w:val="Normal"/>
        <w:jc w:val="both"/>
        <w:rPr>
          <w:rFonts w:ascii="Times New Roman" w:hAnsi="Times New Roman"/>
          <w:sz w:val="16"/>
          <w:szCs w:val="16"/>
        </w:rPr>
      </w:pPr>
      <w:r>
        <w:rPr>
          <w:rFonts w:ascii="Times New Roman" w:hAnsi="Times New Roman"/>
          <w:sz w:val="16"/>
          <w:szCs w:val="16"/>
        </w:rPr>
      </w:r>
    </w:p>
    <w:tbl>
      <w:tblPr>
        <w:tblW w:w="9103"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2283"/>
        <w:gridCol w:w="6819"/>
      </w:tblGrid>
      <w:tr>
        <w:trPr>
          <w:trHeight w:val="227" w:hRule="atLeast"/>
        </w:trPr>
        <w:tc>
          <w:tcPr>
            <w:tcW w:w="2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pct25"/>
            <w:tcMar>
              <w:left w:w="57" w:type="dxa"/>
            </w:tcMar>
            <w:vAlign w:val="center"/>
          </w:tcPr>
          <w:p>
            <w:pPr>
              <w:pStyle w:val="Nadpis6"/>
              <w:jc w:val="both"/>
              <w:rPr>
                <w:sz w:val="20"/>
              </w:rPr>
            </w:pPr>
            <w:r>
              <w:rPr>
                <w:sz w:val="20"/>
              </w:rPr>
              <w:t>Zřizovatel školy</w:t>
            </w:r>
          </w:p>
        </w:tc>
        <w:tc>
          <w:tcPr>
            <w:tcW w:w="68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pct25"/>
            <w:tcMar>
              <w:left w:w="57" w:type="dxa"/>
            </w:tcMar>
            <w:vAlign w:val="center"/>
          </w:tcPr>
          <w:p>
            <w:pPr>
              <w:pStyle w:val="Nadpis7"/>
              <w:jc w:val="both"/>
              <w:rPr>
                <w:sz w:val="20"/>
              </w:rPr>
            </w:pPr>
            <w:r>
              <w:rPr>
                <w:sz w:val="20"/>
              </w:rPr>
              <w:t>Obec Nechvalín,okres Hodonín</w:t>
            </w:r>
          </w:p>
        </w:tc>
      </w:tr>
      <w:tr>
        <w:trPr>
          <w:trHeight w:val="227" w:hRule="atLeast"/>
        </w:trPr>
        <w:tc>
          <w:tcPr>
            <w:tcW w:w="2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rPr>
            </w:pPr>
            <w:r>
              <w:rPr>
                <w:rFonts w:ascii="Times New Roman" w:hAnsi="Times New Roman"/>
                <w:b/>
              </w:rPr>
              <w:t>Právní forma</w:t>
            </w:r>
          </w:p>
        </w:tc>
        <w:tc>
          <w:tcPr>
            <w:tcW w:w="68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highlight w:val="yellow"/>
              </w:rPr>
            </w:pPr>
            <w:r>
              <w:rPr>
                <w:rFonts w:ascii="Times New Roman" w:hAnsi="Times New Roman"/>
              </w:rPr>
              <w:t>Obec</w:t>
            </w:r>
          </w:p>
        </w:tc>
      </w:tr>
      <w:tr>
        <w:trPr>
          <w:trHeight w:val="227" w:hRule="atLeast"/>
        </w:trPr>
        <w:tc>
          <w:tcPr>
            <w:tcW w:w="2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rPr>
            </w:pPr>
            <w:r>
              <w:rPr>
                <w:rFonts w:ascii="Times New Roman" w:hAnsi="Times New Roman"/>
                <w:b/>
              </w:rPr>
              <w:t>IČ</w:t>
            </w:r>
          </w:p>
        </w:tc>
        <w:tc>
          <w:tcPr>
            <w:tcW w:w="68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00488445</w:t>
            </w:r>
          </w:p>
        </w:tc>
      </w:tr>
      <w:tr>
        <w:trPr>
          <w:trHeight w:val="227" w:hRule="atLeast"/>
        </w:trPr>
        <w:tc>
          <w:tcPr>
            <w:tcW w:w="228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rPr>
            </w:pPr>
            <w:r>
              <w:rPr>
                <w:rFonts w:ascii="Times New Roman" w:hAnsi="Times New Roman"/>
                <w:b/>
              </w:rPr>
              <w:t>Adresa</w:t>
            </w:r>
          </w:p>
        </w:tc>
        <w:tc>
          <w:tcPr>
            <w:tcW w:w="68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Nechvalín 13, 696 31 Bukovany</w:t>
            </w:r>
          </w:p>
        </w:tc>
      </w:tr>
    </w:tbl>
    <w:p>
      <w:pPr>
        <w:pStyle w:val="Normal"/>
        <w:jc w:val="both"/>
        <w:rPr>
          <w:rFonts w:ascii="Times New Roman" w:hAnsi="Times New Roman"/>
          <w:sz w:val="16"/>
          <w:szCs w:val="16"/>
        </w:rPr>
      </w:pPr>
      <w:r>
        <w:rPr>
          <w:rFonts w:ascii="Times New Roman" w:hAnsi="Times New Roman"/>
          <w:sz w:val="16"/>
          <w:szCs w:val="16"/>
        </w:rPr>
      </w:r>
    </w:p>
    <w:tbl>
      <w:tblPr>
        <w:tblW w:w="9072" w:type="dxa"/>
        <w:jc w:val="left"/>
        <w:tblInd w:w="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2268"/>
        <w:gridCol w:w="6803"/>
      </w:tblGrid>
      <w:tr>
        <w:trPr>
          <w:trHeight w:val="227" w:hRule="atLeast"/>
        </w:trPr>
        <w:tc>
          <w:tcPr>
            <w:tcW w:w="22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pct25"/>
            <w:tcMar>
              <w:left w:w="57" w:type="dxa"/>
            </w:tcMar>
            <w:vAlign w:val="center"/>
          </w:tcPr>
          <w:p>
            <w:pPr>
              <w:pStyle w:val="Nadpis6"/>
              <w:jc w:val="both"/>
              <w:rPr>
                <w:sz w:val="20"/>
              </w:rPr>
            </w:pPr>
            <w:r>
              <w:rPr>
                <w:sz w:val="20"/>
              </w:rPr>
              <w:t>Ředitel školy</w:t>
            </w:r>
          </w:p>
        </w:tc>
        <w:tc>
          <w:tcPr>
            <w:tcW w:w="680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pct25"/>
            <w:tcMar>
              <w:left w:w="57" w:type="dxa"/>
            </w:tcMar>
            <w:vAlign w:val="center"/>
          </w:tcPr>
          <w:p>
            <w:pPr>
              <w:pStyle w:val="Normal"/>
              <w:jc w:val="both"/>
              <w:rPr>
                <w:rFonts w:ascii="Times New Roman" w:hAnsi="Times New Roman"/>
              </w:rPr>
            </w:pPr>
            <w:r>
              <w:rPr>
                <w:rFonts w:ascii="Times New Roman" w:hAnsi="Times New Roman"/>
              </w:rPr>
              <w:t>Mgr. Alena Rektoříková</w:t>
            </w:r>
          </w:p>
        </w:tc>
      </w:tr>
    </w:tbl>
    <w:p>
      <w:pPr>
        <w:pStyle w:val="Normal"/>
        <w:jc w:val="both"/>
        <w:rPr>
          <w:rFonts w:ascii="Times New Roman" w:hAnsi="Times New Roman"/>
          <w:sz w:val="16"/>
          <w:szCs w:val="16"/>
        </w:rPr>
      </w:pPr>
      <w:r>
        <w:rPr>
          <w:rFonts w:ascii="Times New Roman" w:hAnsi="Times New Roman"/>
          <w:sz w:val="16"/>
          <w:szCs w:val="16"/>
        </w:rPr>
      </w:r>
    </w:p>
    <w:tbl>
      <w:tblPr>
        <w:tblW w:w="9072" w:type="dxa"/>
        <w:jc w:val="left"/>
        <w:tblInd w:w="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2932"/>
        <w:gridCol w:w="2051"/>
        <w:gridCol w:w="2048"/>
        <w:gridCol w:w="2040"/>
      </w:tblGrid>
      <w:tr>
        <w:trPr>
          <w:trHeight w:val="227" w:hRule="exact"/>
        </w:trPr>
        <w:tc>
          <w:tcPr>
            <w:tcW w:w="29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pct25"/>
            <w:tcMar>
              <w:left w:w="57" w:type="dxa"/>
            </w:tcMar>
            <w:vAlign w:val="center"/>
          </w:tcPr>
          <w:p>
            <w:pPr>
              <w:pStyle w:val="Nadpis4"/>
              <w:jc w:val="both"/>
              <w:rPr>
                <w:sz w:val="20"/>
              </w:rPr>
            </w:pPr>
            <w:r>
              <w:rPr>
                <w:sz w:val="20"/>
              </w:rPr>
              <w:t>Součásti školy</w:t>
            </w:r>
          </w:p>
        </w:tc>
        <w:tc>
          <w:tcPr>
            <w:tcW w:w="20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pct25"/>
            <w:tcMar>
              <w:left w:w="57" w:type="dxa"/>
            </w:tcMar>
            <w:vAlign w:val="center"/>
          </w:tcPr>
          <w:p>
            <w:pPr>
              <w:pStyle w:val="Nadpis7"/>
              <w:jc w:val="both"/>
              <w:rPr>
                <w:b/>
                <w:b/>
                <w:bCs/>
                <w:sz w:val="20"/>
              </w:rPr>
            </w:pPr>
            <w:r>
              <w:rPr>
                <w:b/>
                <w:bCs/>
                <w:sz w:val="20"/>
              </w:rPr>
              <w:t>IZO</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pct25"/>
            <w:tcMar>
              <w:left w:w="57" w:type="dxa"/>
            </w:tcMar>
            <w:vAlign w:val="center"/>
          </w:tcPr>
          <w:p>
            <w:pPr>
              <w:pStyle w:val="Nadpis9"/>
              <w:jc w:val="both"/>
              <w:rPr>
                <w:rFonts w:ascii="Times New Roman" w:hAnsi="Times New Roman"/>
                <w:i w:val="false"/>
                <w:i w:val="false"/>
                <w:iCs w:val="false"/>
                <w:sz w:val="20"/>
              </w:rPr>
            </w:pPr>
            <w:r>
              <w:rPr>
                <w:rFonts w:ascii="Times New Roman" w:hAnsi="Times New Roman"/>
                <w:i w:val="false"/>
                <w:iCs w:val="false"/>
                <w:sz w:val="20"/>
              </w:rPr>
              <w:t>Kapacita</w:t>
            </w:r>
          </w:p>
        </w:tc>
        <w:tc>
          <w:tcPr>
            <w:tcW w:w="2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pct25"/>
            <w:tcMar>
              <w:left w:w="57" w:type="dxa"/>
            </w:tcMar>
            <w:vAlign w:val="center"/>
          </w:tcPr>
          <w:p>
            <w:pPr>
              <w:pStyle w:val="Nadpis9"/>
              <w:jc w:val="both"/>
              <w:rPr>
                <w:rFonts w:ascii="Times New Roman" w:hAnsi="Times New Roman"/>
                <w:i w:val="false"/>
                <w:i w:val="false"/>
                <w:iCs w:val="false"/>
                <w:sz w:val="20"/>
              </w:rPr>
            </w:pPr>
            <w:r>
              <w:rPr>
                <w:rFonts w:ascii="Times New Roman" w:hAnsi="Times New Roman"/>
                <w:i w:val="false"/>
                <w:iCs w:val="false"/>
                <w:sz w:val="20"/>
              </w:rPr>
              <w:t>Skutečný stav</w:t>
            </w:r>
          </w:p>
        </w:tc>
      </w:tr>
      <w:tr>
        <w:trPr>
          <w:trHeight w:val="227" w:hRule="exact"/>
        </w:trPr>
        <w:tc>
          <w:tcPr>
            <w:tcW w:w="29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adpis8"/>
              <w:jc w:val="both"/>
              <w:rPr>
                <w:rFonts w:ascii="Times New Roman" w:hAnsi="Times New Roman"/>
                <w:bCs/>
                <w:sz w:val="20"/>
              </w:rPr>
            </w:pPr>
            <w:r>
              <w:rPr>
                <w:rFonts w:ascii="Times New Roman" w:hAnsi="Times New Roman"/>
                <w:bCs/>
                <w:sz w:val="20"/>
              </w:rPr>
              <w:t>Základní škola</w:t>
            </w:r>
          </w:p>
        </w:tc>
        <w:tc>
          <w:tcPr>
            <w:tcW w:w="20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adpis7"/>
              <w:jc w:val="both"/>
              <w:rPr>
                <w:sz w:val="20"/>
              </w:rPr>
            </w:pPr>
            <w:r>
              <w:rPr>
                <w:sz w:val="20"/>
              </w:rPr>
              <w:t>102 379 998</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45 žáků</w:t>
            </w:r>
          </w:p>
        </w:tc>
        <w:tc>
          <w:tcPr>
            <w:tcW w:w="2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pPr>
            <w:r>
              <w:rPr>
                <w:rFonts w:ascii="Times New Roman" w:hAnsi="Times New Roman"/>
              </w:rPr>
              <w:t>12+ 9 IV žáků</w:t>
            </w:r>
          </w:p>
        </w:tc>
      </w:tr>
      <w:tr>
        <w:trPr>
          <w:trHeight w:val="262" w:hRule="exact"/>
        </w:trPr>
        <w:tc>
          <w:tcPr>
            <w:tcW w:w="29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bCs/>
              </w:rPr>
            </w:pPr>
            <w:r>
              <w:rPr>
                <w:rFonts w:ascii="Times New Roman" w:hAnsi="Times New Roman"/>
                <w:b/>
                <w:bCs/>
              </w:rPr>
              <w:t>Školní družina</w:t>
            </w:r>
          </w:p>
          <w:p>
            <w:pPr>
              <w:pStyle w:val="Normal"/>
              <w:jc w:val="both"/>
              <w:rPr>
                <w:rFonts w:ascii="Times New Roman" w:hAnsi="Times New Roman"/>
                <w:b/>
                <w:b/>
                <w:bCs/>
              </w:rPr>
            </w:pPr>
            <w:r>
              <w:rPr>
                <w:rFonts w:ascii="Times New Roman" w:hAnsi="Times New Roman"/>
                <w:b/>
                <w:bCs/>
              </w:rPr>
            </w:r>
          </w:p>
        </w:tc>
        <w:tc>
          <w:tcPr>
            <w:tcW w:w="20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118 600 133</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15 žáků</w:t>
            </w:r>
          </w:p>
        </w:tc>
        <w:tc>
          <w:tcPr>
            <w:tcW w:w="2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pPr>
            <w:r>
              <w:rPr>
                <w:rFonts w:ascii="Times New Roman" w:hAnsi="Times New Roman"/>
              </w:rPr>
              <w:t>10 žáků</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tc>
      </w:tr>
      <w:tr>
        <w:trPr>
          <w:trHeight w:val="262" w:hRule="exact"/>
        </w:trPr>
        <w:tc>
          <w:tcPr>
            <w:tcW w:w="29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bCs/>
              </w:rPr>
            </w:pPr>
            <w:r>
              <w:rPr>
                <w:rFonts w:ascii="Times New Roman" w:hAnsi="Times New Roman"/>
                <w:b/>
                <w:bCs/>
              </w:rPr>
              <w:t xml:space="preserve">Školní jídelna </w:t>
            </w:r>
          </w:p>
        </w:tc>
        <w:tc>
          <w:tcPr>
            <w:tcW w:w="20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150 077 700</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 xml:space="preserve"> </w:t>
            </w:r>
            <w:r>
              <w:rPr>
                <w:rFonts w:ascii="Times New Roman" w:hAnsi="Times New Roman"/>
              </w:rPr>
              <w:t>60 žáků</w:t>
            </w:r>
          </w:p>
        </w:tc>
        <w:tc>
          <w:tcPr>
            <w:tcW w:w="2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pPr>
            <w:r>
              <w:rPr>
                <w:rFonts w:ascii="Times New Roman" w:hAnsi="Times New Roman"/>
              </w:rPr>
              <w:t>10 žáků</w:t>
            </w:r>
          </w:p>
        </w:tc>
      </w:tr>
      <w:tr>
        <w:trPr>
          <w:trHeight w:val="262" w:hRule="exact"/>
        </w:trPr>
        <w:tc>
          <w:tcPr>
            <w:tcW w:w="293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b/>
                <w:b/>
                <w:bCs/>
              </w:rPr>
            </w:pPr>
            <w:r>
              <w:rPr>
                <w:rFonts w:ascii="Times New Roman" w:hAnsi="Times New Roman"/>
                <w:b/>
                <w:bCs/>
              </w:rPr>
              <w:t>Mateřská škola</w:t>
            </w:r>
          </w:p>
        </w:tc>
        <w:tc>
          <w:tcPr>
            <w:tcW w:w="20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107 607 492</w:t>
            </w:r>
          </w:p>
        </w:tc>
        <w:tc>
          <w:tcPr>
            <w:tcW w:w="204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 xml:space="preserve"> </w:t>
            </w:r>
            <w:r>
              <w:rPr>
                <w:rFonts w:ascii="Times New Roman" w:hAnsi="Times New Roman"/>
              </w:rPr>
              <w:t>25 dětí</w:t>
            </w:r>
          </w:p>
        </w:tc>
        <w:tc>
          <w:tcPr>
            <w:tcW w:w="2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pPr>
            <w:r>
              <w:rPr>
                <w:rFonts w:ascii="Times New Roman" w:hAnsi="Times New Roman"/>
              </w:rPr>
              <w:t>13 dětí</w:t>
            </w:r>
          </w:p>
        </w:tc>
      </w:tr>
    </w:tbl>
    <w:p>
      <w:pPr>
        <w:pStyle w:val="Normal"/>
        <w:jc w:val="both"/>
        <w:rPr>
          <w:rFonts w:ascii="Times New Roman" w:hAnsi="Times New Roman"/>
          <w:sz w:val="16"/>
          <w:szCs w:val="16"/>
        </w:rPr>
      </w:pPr>
      <w:r>
        <w:rPr>
          <w:rFonts w:ascii="Times New Roman" w:hAnsi="Times New Roman"/>
          <w:sz w:val="16"/>
          <w:szCs w:val="16"/>
        </w:rPr>
      </w:r>
    </w:p>
    <w:tbl>
      <w:tblPr>
        <w:tblW w:w="9072" w:type="dxa"/>
        <w:jc w:val="left"/>
        <w:tblInd w:w="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4499"/>
        <w:gridCol w:w="4572"/>
      </w:tblGrid>
      <w:tr>
        <w:trPr>
          <w:trHeight w:val="227" w:hRule="exact"/>
        </w:trPr>
        <w:tc>
          <w:tcPr>
            <w:tcW w:w="449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vAlign w:val="center"/>
          </w:tcPr>
          <w:p>
            <w:pPr>
              <w:pStyle w:val="Nadpis8"/>
              <w:jc w:val="both"/>
              <w:rPr>
                <w:rFonts w:ascii="Times New Roman" w:hAnsi="Times New Roman"/>
                <w:sz w:val="20"/>
              </w:rPr>
            </w:pPr>
            <w:r>
              <w:rPr>
                <w:rFonts w:ascii="Times New Roman" w:hAnsi="Times New Roman"/>
                <w:sz w:val="20"/>
              </w:rPr>
              <w:t>Internetové stránky</w:t>
            </w:r>
          </w:p>
        </w:tc>
        <w:tc>
          <w:tcPr>
            <w:tcW w:w="457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vAlign w:val="center"/>
          </w:tcPr>
          <w:p>
            <w:pPr>
              <w:pStyle w:val="Nadpis5"/>
              <w:jc w:val="both"/>
              <w:rPr>
                <w:rFonts w:eastAsia="Arial Unicode MS"/>
                <w:sz w:val="20"/>
                <w:szCs w:val="20"/>
              </w:rPr>
            </w:pPr>
            <w:r>
              <w:rPr>
                <w:sz w:val="20"/>
                <w:szCs w:val="20"/>
              </w:rPr>
              <w:t>e-mail</w:t>
            </w:r>
          </w:p>
        </w:tc>
      </w:tr>
      <w:tr>
        <w:trPr>
          <w:trHeight w:val="227" w:hRule="exact"/>
        </w:trPr>
        <w:tc>
          <w:tcPr>
            <w:tcW w:w="449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http:zsmsnechvalin.webnode.cz</w:t>
            </w:r>
          </w:p>
        </w:tc>
        <w:tc>
          <w:tcPr>
            <w:tcW w:w="457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t>zsnechvalin@seznam.cz</w:t>
            </w:r>
          </w:p>
        </w:tc>
      </w:tr>
      <w:tr>
        <w:trPr>
          <w:trHeight w:val="227" w:hRule="exact"/>
        </w:trPr>
        <w:tc>
          <w:tcPr>
            <w:tcW w:w="449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r>
          </w:p>
        </w:tc>
        <w:tc>
          <w:tcPr>
            <w:tcW w:w="457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vAlign w:val="center"/>
          </w:tcPr>
          <w:p>
            <w:pPr>
              <w:pStyle w:val="Normal"/>
              <w:jc w:val="both"/>
              <w:rPr>
                <w:rFonts w:ascii="Times New Roman" w:hAnsi="Times New Roman"/>
              </w:rPr>
            </w:pPr>
            <w:r>
              <w:rPr>
                <w:rFonts w:ascii="Times New Roman" w:hAnsi="Times New Roman"/>
              </w:rPr>
            </w:r>
          </w:p>
        </w:tc>
      </w:tr>
    </w:tbl>
    <w:p>
      <w:pPr>
        <w:pStyle w:val="Normal"/>
        <w:jc w:val="both"/>
        <w:rPr>
          <w:rFonts w:ascii="Times New Roman" w:hAnsi="Times New Roman"/>
          <w:sz w:val="16"/>
          <w:szCs w:val="16"/>
        </w:rPr>
      </w:pPr>
      <w:r>
        <w:rPr>
          <w:rFonts w:ascii="Times New Roman" w:hAnsi="Times New Roman"/>
          <w:sz w:val="16"/>
          <w:szCs w:val="16"/>
        </w:rPr>
      </w:r>
    </w:p>
    <w:tbl>
      <w:tblPr>
        <w:tblW w:w="9072" w:type="dxa"/>
        <w:jc w:val="left"/>
        <w:tblInd w:w="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4682"/>
        <w:gridCol w:w="4389"/>
      </w:tblGrid>
      <w:tr>
        <w:trPr>
          <w:trHeight w:val="227" w:hRule="exact"/>
        </w:trPr>
        <w:tc>
          <w:tcPr>
            <w:tcW w:w="468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vAlign w:val="center"/>
          </w:tcPr>
          <w:p>
            <w:pPr>
              <w:pStyle w:val="Nadpis8"/>
              <w:jc w:val="both"/>
              <w:rPr>
                <w:rFonts w:ascii="Times New Roman" w:hAnsi="Times New Roman"/>
                <w:sz w:val="20"/>
              </w:rPr>
            </w:pPr>
            <w:r>
              <w:rPr>
                <w:rFonts w:ascii="Times New Roman" w:hAnsi="Times New Roman"/>
                <w:sz w:val="20"/>
              </w:rPr>
              <w:t>Vzdělávací program v 1.-5.r -ŠVP</w:t>
            </w:r>
          </w:p>
        </w:tc>
        <w:tc>
          <w:tcPr>
            <w:tcW w:w="438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vAlign w:val="center"/>
          </w:tcPr>
          <w:p>
            <w:pPr>
              <w:pStyle w:val="Nadpis5"/>
              <w:jc w:val="both"/>
              <w:rPr/>
            </w:pPr>
            <w:r>
              <w:rPr>
                <w:b w:val="false"/>
                <w:bCs/>
                <w:sz w:val="20"/>
                <w:szCs w:val="20"/>
              </w:rPr>
              <w:t>Ve škole  se vzdělávalo 21 žáků</w:t>
            </w:r>
          </w:p>
        </w:tc>
      </w:tr>
    </w:tbl>
    <w:p>
      <w:pPr>
        <w:pStyle w:val="Normal"/>
        <w:jc w:val="both"/>
        <w:rPr>
          <w:rFonts w:ascii="Times New Roman" w:hAnsi="Times New Roman"/>
          <w:b/>
          <w:b/>
          <w:bCs/>
          <w:sz w:val="16"/>
          <w:szCs w:val="16"/>
        </w:rPr>
      </w:pPr>
      <w:r>
        <w:rPr>
          <w:rFonts w:ascii="Times New Roman" w:hAnsi="Times New Roman"/>
          <w:b/>
          <w:bCs/>
          <w:sz w:val="16"/>
          <w:szCs w:val="16"/>
        </w:rPr>
      </w:r>
    </w:p>
    <w:p>
      <w:pPr>
        <w:pStyle w:val="Normal"/>
        <w:jc w:val="both"/>
        <w:rPr/>
      </w:pPr>
      <w:r>
        <w:rPr>
          <w:rFonts w:ascii="Times New Roman" w:hAnsi="Times New Roman"/>
          <w:b/>
          <w:bCs/>
          <w:sz w:val="24"/>
          <w:szCs w:val="24"/>
        </w:rPr>
        <w:t>Škola poskytuje</w:t>
      </w:r>
      <w:r>
        <w:rPr>
          <w:rFonts w:ascii="Times New Roman" w:hAnsi="Times New Roman"/>
          <w:sz w:val="24"/>
          <w:szCs w:val="24"/>
        </w:rPr>
        <w:t xml:space="preserve"> úplné základní vzdělání do 5. ročníku. </w:t>
      </w:r>
      <w:r>
        <w:rPr>
          <w:rFonts w:ascii="Times New Roman" w:hAnsi="Times New Roman"/>
          <w:iCs/>
          <w:sz w:val="24"/>
          <w:szCs w:val="24"/>
        </w:rPr>
        <w:t xml:space="preserve">Na prvním místě veškeré činnosti školy stojí kvalitní výuka a výchova. </w:t>
      </w:r>
      <w:r>
        <w:rPr>
          <w:color w:val="000000"/>
          <w:sz w:val="24"/>
          <w:szCs w:val="24"/>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a duševní zdraví, vytvořené hodnoty a životní prostředí, být ohleduplní a tolerantní k jiným lidem, k odlišným kulturním a jiným hodnotám, poznávat své schopnosti a reálné možnosti a uplatňovat je spolu s osvojenými vědomostmi a dovednostmi při rozhodování o své další životní dráze a svém profesním uplatnění.</w:t>
      </w:r>
      <w:r>
        <w:rPr>
          <w:rFonts w:ascii="Times New Roman" w:hAnsi="Times New Roman"/>
          <w:sz w:val="24"/>
          <w:szCs w:val="24"/>
        </w:rPr>
        <w:t xml:space="preserve"> Pro kvalitu vzdělání není rozhodující množství poznatků, které si žák osvojuje, ale jejich propojenost, smysluplnost, trvalost a použitelnost. V tomto školním roce jsme pokračovali v domácím vzdělávání.,o které byl zájem. Během roku bylo vzděláváno 12 dětí prezenčně a 9 žáků IV.</w:t>
      </w:r>
    </w:p>
    <w:p>
      <w:pPr>
        <w:pStyle w:val="Normal"/>
        <w:jc w:val="both"/>
        <w:rPr>
          <w:rFonts w:ascii="Times New Roman" w:hAnsi="Times New Roman"/>
          <w:sz w:val="16"/>
          <w:szCs w:val="16"/>
        </w:rPr>
      </w:pPr>
      <w:r>
        <w:rPr>
          <w:rFonts w:ascii="Times New Roman" w:hAnsi="Times New Roman"/>
          <w:sz w:val="16"/>
          <w:szCs w:val="16"/>
        </w:rPr>
      </w:r>
    </w:p>
    <w:p>
      <w:pPr>
        <w:pStyle w:val="Normal"/>
        <w:jc w:val="both"/>
        <w:rPr>
          <w:rFonts w:ascii="Times New Roman" w:hAnsi="Times New Roman"/>
          <w:b/>
          <w:b/>
          <w:bCs/>
          <w:i/>
          <w:i/>
          <w:iCs/>
          <w:sz w:val="24"/>
          <w:szCs w:val="24"/>
        </w:rPr>
      </w:pPr>
      <w:r>
        <w:rPr>
          <w:rFonts w:ascii="Times New Roman" w:hAnsi="Times New Roman"/>
          <w:sz w:val="24"/>
          <w:szCs w:val="24"/>
        </w:rPr>
        <w:t xml:space="preserve">Naše škola je  jednopatrová budova se dvěma učebnami. </w:t>
      </w:r>
      <w:r>
        <w:rPr>
          <w:rFonts w:ascii="Times New Roman" w:hAnsi="Times New Roman"/>
          <w:b/>
          <w:bCs/>
          <w:sz w:val="24"/>
          <w:szCs w:val="24"/>
        </w:rPr>
        <w:t>Součástí školy</w:t>
      </w:r>
      <w:r>
        <w:rPr>
          <w:rFonts w:ascii="Times New Roman" w:hAnsi="Times New Roman"/>
          <w:sz w:val="24"/>
          <w:szCs w:val="24"/>
        </w:rPr>
        <w:t xml:space="preserve"> je malá jídelna, ředitelna- sborovna a 2 kabinety na školní pomůcky a učebnice. </w:t>
      </w:r>
      <w:r>
        <w:rPr>
          <w:rFonts w:ascii="Times New Roman" w:hAnsi="Times New Roman"/>
          <w:b/>
          <w:bCs/>
          <w:sz w:val="24"/>
          <w:szCs w:val="24"/>
        </w:rPr>
        <w:t>Školní dvůr</w:t>
      </w:r>
      <w:r>
        <w:rPr>
          <w:rFonts w:ascii="Times New Roman" w:hAnsi="Times New Roman"/>
          <w:sz w:val="24"/>
          <w:szCs w:val="24"/>
        </w:rPr>
        <w:t xml:space="preserve"> je osázen dřevinami s posezením ,pro odpočinkovou činnost školní družiny slouží školní zahrada,kterou využívá i mateřská škola.</w:t>
      </w:r>
    </w:p>
    <w:p>
      <w:pPr>
        <w:pStyle w:val="Normal"/>
        <w:jc w:val="both"/>
        <w:rPr>
          <w:rFonts w:ascii="Times New Roman" w:hAnsi="Times New Roman"/>
          <w:b/>
          <w:b/>
          <w:bCs/>
          <w:sz w:val="16"/>
          <w:szCs w:val="16"/>
        </w:rPr>
      </w:pPr>
      <w:r>
        <w:rPr>
          <w:rFonts w:ascii="Times New Roman" w:hAnsi="Times New Roman"/>
          <w:b/>
          <w:bCs/>
          <w:sz w:val="16"/>
          <w:szCs w:val="16"/>
        </w:rPr>
      </w:r>
    </w:p>
    <w:p>
      <w:pPr>
        <w:pStyle w:val="Normal"/>
        <w:jc w:val="both"/>
        <w:rPr>
          <w:rFonts w:ascii="Times New Roman" w:hAnsi="Times New Roman"/>
          <w:sz w:val="24"/>
          <w:szCs w:val="24"/>
        </w:rPr>
      </w:pPr>
      <w:r>
        <w:rPr>
          <w:rFonts w:ascii="Times New Roman" w:hAnsi="Times New Roman"/>
          <w:b/>
          <w:bCs/>
          <w:sz w:val="24"/>
          <w:szCs w:val="24"/>
        </w:rPr>
        <w:t>Stravování žáků</w:t>
      </w:r>
      <w:r>
        <w:rPr>
          <w:rFonts w:ascii="Times New Roman" w:hAnsi="Times New Roman"/>
          <w:sz w:val="24"/>
          <w:szCs w:val="24"/>
        </w:rPr>
        <w:t xml:space="preserve"> zajišťuje vlastní školní kuchyň , která je součástí školy.</w:t>
      </w:r>
    </w:p>
    <w:p>
      <w:pPr>
        <w:pStyle w:val="Normal"/>
        <w:jc w:val="both"/>
        <w:rPr>
          <w:rFonts w:ascii="Times New Roman" w:hAnsi="Times New Roman"/>
          <w:sz w:val="16"/>
          <w:szCs w:val="16"/>
        </w:rPr>
      </w:pPr>
      <w:r>
        <w:rPr>
          <w:rFonts w:ascii="Times New Roman" w:hAnsi="Times New Roman"/>
          <w:sz w:val="16"/>
          <w:szCs w:val="16"/>
        </w:rPr>
      </w:r>
    </w:p>
    <w:p>
      <w:pPr>
        <w:pStyle w:val="Normal"/>
        <w:jc w:val="both"/>
        <w:rPr>
          <w:rFonts w:ascii="Times New Roman" w:hAnsi="Times New Roman"/>
          <w:iCs/>
          <w:color w:val="000000"/>
          <w:sz w:val="24"/>
          <w:szCs w:val="24"/>
        </w:rPr>
      </w:pPr>
      <w:r>
        <w:rPr>
          <w:rFonts w:ascii="Times New Roman" w:hAnsi="Times New Roman"/>
          <w:iCs/>
          <w:color w:val="000000"/>
          <w:sz w:val="24"/>
          <w:szCs w:val="24"/>
        </w:rPr>
        <w:t>Se svěřenými finančními prostředky obce je hospodařeno dle návrhu čerpání rozpočtu. Během roku jsou prováděny drobné opravy a odstraňovány nedostatky, které by vedly k ohrožení bezpečnosti žáků a pracovníků školy a prováděny pravidelné revize a odstraňovány zjištěné závady.</w:t>
      </w:r>
      <w:r>
        <w:rPr>
          <w:rFonts w:ascii="Times New Roman" w:hAnsi="Times New Roman"/>
          <w:sz w:val="24"/>
          <w:szCs w:val="24"/>
        </w:rPr>
        <w:t>.</w:t>
      </w:r>
    </w:p>
    <w:p>
      <w:pPr>
        <w:pStyle w:val="Tlotextu"/>
        <w:jc w:val="both"/>
        <w:rPr/>
      </w:pPr>
      <w:r>
        <w:rPr/>
        <w:t>Do zdejší školy docházejí žáci z Nechvalína,Bukovan,Bučovic,Ždánic. Dopravní obslužnost je vyhovující.</w:t>
      </w:r>
    </w:p>
    <w:p>
      <w:pPr>
        <w:pStyle w:val="Tlotextu"/>
        <w:tabs>
          <w:tab w:val="left" w:pos="3544" w:leader="none"/>
        </w:tabs>
        <w:jc w:val="both"/>
        <w:rPr>
          <w:b/>
          <w:b/>
          <w:bCs/>
          <w:sz w:val="16"/>
          <w:szCs w:val="16"/>
        </w:rPr>
      </w:pPr>
      <w:r>
        <w:rPr>
          <w:b/>
          <w:bCs/>
          <w:sz w:val="16"/>
          <w:szCs w:val="16"/>
        </w:rPr>
      </w:r>
    </w:p>
    <w:p>
      <w:pPr>
        <w:pStyle w:val="Tlotextu"/>
        <w:tabs>
          <w:tab w:val="left" w:pos="3544" w:leader="none"/>
          <w:tab w:val="right" w:pos="4253" w:leader="none"/>
        </w:tabs>
        <w:jc w:val="both"/>
        <w:rPr>
          <w:b/>
          <w:b/>
          <w:bCs/>
        </w:rPr>
      </w:pPr>
      <w:r>
        <w:rPr>
          <w:b/>
          <w:bCs/>
        </w:rPr>
        <w:t xml:space="preserve">Vyučování začíná v : </w:t>
      </w:r>
      <w:r>
        <w:rPr/>
        <w:t>8,00 hod.</w:t>
      </w:r>
    </w:p>
    <w:p>
      <w:pPr>
        <w:pStyle w:val="Normal"/>
        <w:tabs>
          <w:tab w:val="left" w:pos="3402" w:leader="none"/>
          <w:tab w:val="right" w:pos="4253" w:leader="none"/>
          <w:tab w:val="left" w:pos="4820" w:leader="none"/>
          <w:tab w:val="right" w:pos="5529" w:leader="none"/>
        </w:tabs>
        <w:jc w:val="both"/>
        <w:rPr/>
      </w:pPr>
      <w:r>
        <w:rPr>
          <w:rFonts w:ascii="Times New Roman" w:hAnsi="Times New Roman"/>
          <w:b/>
          <w:bCs/>
          <w:sz w:val="24"/>
          <w:szCs w:val="24"/>
        </w:rPr>
        <w:t>Provoz školní družiny:</w:t>
      </w:r>
      <w:r>
        <w:rPr>
          <w:rFonts w:ascii="Times New Roman" w:hAnsi="Times New Roman"/>
          <w:sz w:val="24"/>
          <w:szCs w:val="24"/>
        </w:rPr>
        <w:t xml:space="preserve"> 11,45 hod. – 15,30 hod.</w:t>
      </w:r>
    </w:p>
    <w:p>
      <w:pPr>
        <w:pStyle w:val="Normal"/>
        <w:tabs>
          <w:tab w:val="left" w:pos="3402" w:leader="none"/>
          <w:tab w:val="right" w:pos="4253" w:leader="none"/>
          <w:tab w:val="left" w:pos="4820" w:leader="none"/>
          <w:tab w:val="right" w:pos="5529" w:leader="none"/>
        </w:tabs>
        <w:jc w:val="both"/>
        <w:rPr>
          <w:rFonts w:ascii="Times New Roman" w:hAnsi="Times New Roman"/>
          <w:sz w:val="24"/>
          <w:szCs w:val="24"/>
        </w:rPr>
      </w:pPr>
      <w:r>
        <w:rPr>
          <w:rFonts w:ascii="Times New Roman" w:hAnsi="Times New Roman"/>
          <w:sz w:val="24"/>
          <w:szCs w:val="24"/>
        </w:rPr>
      </w:r>
    </w:p>
    <w:p>
      <w:pPr>
        <w:pStyle w:val="Normal"/>
        <w:tabs>
          <w:tab w:val="left" w:pos="3402" w:leader="none"/>
          <w:tab w:val="right" w:pos="4253" w:leader="none"/>
          <w:tab w:val="left" w:pos="4820" w:leader="none"/>
          <w:tab w:val="right" w:pos="5529" w:leader="none"/>
        </w:tabs>
        <w:jc w:val="both"/>
        <w:rPr>
          <w:rFonts w:ascii="Times New Roman" w:hAnsi="Times New Roman"/>
          <w:sz w:val="24"/>
          <w:szCs w:val="24"/>
        </w:rPr>
      </w:pPr>
      <w:r>
        <w:rPr>
          <w:rFonts w:ascii="Times New Roman" w:hAnsi="Times New Roman"/>
          <w:sz w:val="24"/>
          <w:szCs w:val="24"/>
        </w:rPr>
      </w:r>
    </w:p>
    <w:p>
      <w:pPr>
        <w:pStyle w:val="BodyText2"/>
        <w:tabs>
          <w:tab w:val="left" w:pos="2268" w:leader="none"/>
          <w:tab w:val="left" w:pos="3544" w:leader="none"/>
          <w:tab w:val="right" w:pos="4678" w:leader="none"/>
          <w:tab w:val="left" w:pos="4820" w:leader="none"/>
          <w:tab w:val="right" w:pos="5529" w:leader="none"/>
        </w:tabs>
        <w:rPr>
          <w:rFonts w:eastAsia="Arial Unicode MS"/>
          <w:sz w:val="16"/>
          <w:szCs w:val="16"/>
        </w:rPr>
      </w:pPr>
      <w:r>
        <w:rPr>
          <w:rFonts w:eastAsia="Arial Unicode MS"/>
          <w:sz w:val="16"/>
          <w:szCs w:val="16"/>
        </w:rPr>
      </w:r>
    </w:p>
    <w:tbl>
      <w:tblPr>
        <w:tblW w:w="9071" w:type="dxa"/>
        <w:jc w:val="center"/>
        <w:tblInd w:w="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37" w:type="dxa"/>
          <w:bottom w:w="0" w:type="dxa"/>
          <w:right w:w="70" w:type="dxa"/>
        </w:tblCellMar>
        <w:tblLook w:firstRow="0" w:noVBand="0" w:lastRow="0" w:firstColumn="0" w:lastColumn="0" w:noHBand="0" w:val="0000"/>
      </w:tblPr>
      <w:tblGrid>
        <w:gridCol w:w="1842"/>
        <w:gridCol w:w="992"/>
        <w:gridCol w:w="1134"/>
        <w:gridCol w:w="1701"/>
        <w:gridCol w:w="1135"/>
        <w:gridCol w:w="2266"/>
      </w:tblGrid>
      <w:tr>
        <w:trPr>
          <w:trHeight w:val="284" w:hRule="atLeast"/>
          <w:cantSplit w:val="true"/>
        </w:trPr>
        <w:tc>
          <w:tcPr>
            <w:tcW w:w="184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0C0C0" w:val="clear"/>
            <w:tcMar>
              <w:left w:w="37" w:type="dxa"/>
            </w:tcMar>
          </w:tcPr>
          <w:p>
            <w:pPr>
              <w:pStyle w:val="Nadpis8"/>
              <w:rPr>
                <w:rFonts w:ascii="Times New Roman" w:hAnsi="Times New Roman"/>
                <w:sz w:val="20"/>
              </w:rPr>
            </w:pPr>
            <w:r>
              <w:rPr>
                <w:rFonts w:ascii="Times New Roman" w:hAnsi="Times New Roman"/>
                <w:sz w:val="20"/>
              </w:rPr>
              <w:t>Školní rok 2023/24</w:t>
            </w:r>
          </w:p>
          <w:p>
            <w:pPr>
              <w:pStyle w:val="Normal"/>
              <w:jc w:val="center"/>
              <w:rPr>
                <w:rFonts w:ascii="Times New Roman" w:hAnsi="Times New Roman"/>
              </w:rPr>
            </w:pPr>
            <w:r>
              <w:rPr>
                <w:rFonts w:ascii="Times New Roman" w:hAnsi="Times New Roman"/>
              </w:rPr>
              <w:t>k 30. 9. 2023</w:t>
            </w:r>
          </w:p>
        </w:tc>
        <w:tc>
          <w:tcPr>
            <w:tcW w:w="3827"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0C0C0" w:val="clear"/>
            <w:tcMar>
              <w:left w:w="37" w:type="dxa"/>
            </w:tcMar>
          </w:tcPr>
          <w:p>
            <w:pPr>
              <w:pStyle w:val="Nadpis8"/>
              <w:rPr>
                <w:rFonts w:ascii="Times New Roman" w:hAnsi="Times New Roman"/>
                <w:sz w:val="20"/>
              </w:rPr>
            </w:pPr>
            <w:r>
              <w:rPr>
                <w:rFonts w:ascii="Times New Roman" w:hAnsi="Times New Roman"/>
                <w:sz w:val="20"/>
              </w:rPr>
              <w:t>Počet tříd</w:t>
            </w:r>
          </w:p>
        </w:tc>
        <w:tc>
          <w:tcPr>
            <w:tcW w:w="113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0C0C0" w:val="clear"/>
            <w:tcMar>
              <w:left w:w="37" w:type="dxa"/>
            </w:tcMar>
          </w:tcPr>
          <w:p>
            <w:pPr>
              <w:pStyle w:val="Nadpis8"/>
              <w:rPr>
                <w:rFonts w:ascii="Times New Roman" w:hAnsi="Times New Roman"/>
                <w:sz w:val="20"/>
              </w:rPr>
            </w:pPr>
            <w:r>
              <w:rPr>
                <w:rFonts w:ascii="Times New Roman" w:hAnsi="Times New Roman"/>
                <w:sz w:val="20"/>
              </w:rPr>
              <w:t>Celkový počet žáků</w:t>
            </w:r>
          </w:p>
        </w:tc>
        <w:tc>
          <w:tcPr>
            <w:tcW w:w="226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0C0C0" w:val="clear"/>
            <w:tcMar>
              <w:left w:w="37" w:type="dxa"/>
            </w:tcMar>
          </w:tcPr>
          <w:p>
            <w:pPr>
              <w:pStyle w:val="Nadpis8"/>
              <w:rPr>
                <w:rFonts w:ascii="Times New Roman" w:hAnsi="Times New Roman"/>
                <w:sz w:val="20"/>
              </w:rPr>
            </w:pPr>
            <w:r>
              <w:rPr>
                <w:rFonts w:ascii="Times New Roman" w:hAnsi="Times New Roman"/>
                <w:sz w:val="20"/>
              </w:rPr>
              <w:t>Počet žáků na jednu třídu</w:t>
            </w:r>
          </w:p>
        </w:tc>
      </w:tr>
      <w:tr>
        <w:trPr>
          <w:trHeight w:val="284" w:hRule="atLeast"/>
          <w:cantSplit w:val="true"/>
        </w:trPr>
        <w:tc>
          <w:tcPr>
            <w:tcW w:w="1842"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7" w:type="dxa"/>
            </w:tcMar>
            <w:vAlign w:val="center"/>
          </w:tcPr>
          <w:p>
            <w:pPr>
              <w:pStyle w:val="Normal"/>
              <w:jc w:val="center"/>
              <w:rPr>
                <w:rFonts w:ascii="Times New Roman" w:hAnsi="Times New Roman"/>
              </w:rPr>
            </w:pPr>
            <w:r>
              <w:rPr>
                <w:rFonts w:ascii="Times New Roman" w:hAnsi="Times New Roman"/>
              </w:rPr>
            </w:r>
          </w:p>
        </w:tc>
        <w:tc>
          <w:tcPr>
            <w:tcW w:w="99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0C0C0" w:val="clear"/>
            <w:tcMar>
              <w:left w:w="37" w:type="dxa"/>
            </w:tcMar>
          </w:tcPr>
          <w:p>
            <w:pPr>
              <w:pStyle w:val="Normal"/>
              <w:jc w:val="center"/>
              <w:rPr>
                <w:rFonts w:ascii="Times New Roman" w:hAnsi="Times New Roman"/>
                <w:b/>
                <w:b/>
                <w:bCs/>
              </w:rPr>
            </w:pPr>
            <w:r>
              <w:rPr>
                <w:rFonts w:ascii="Times New Roman" w:hAnsi="Times New Roman"/>
                <w:b/>
                <w:bCs/>
              </w:rPr>
              <w:t>celkem</w:t>
            </w:r>
          </w:p>
          <w:p>
            <w:pPr>
              <w:pStyle w:val="Normal"/>
              <w:jc w:val="center"/>
              <w:rPr>
                <w:rFonts w:ascii="Times New Roman" w:hAnsi="Times New Roman"/>
              </w:rPr>
            </w:pPr>
            <w:r>
              <w:rPr>
                <w:rFonts w:ascii="Times New Roman" w:hAnsi="Times New Roman"/>
              </w:rPr>
            </w:r>
          </w:p>
        </w:tc>
        <w:tc>
          <w:tcPr>
            <w:tcW w:w="283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C0C0C0" w:val="clear"/>
            <w:tcMar>
              <w:left w:w="37" w:type="dxa"/>
            </w:tcMar>
          </w:tcPr>
          <w:p>
            <w:pPr>
              <w:pStyle w:val="Normal"/>
              <w:jc w:val="center"/>
              <w:rPr>
                <w:rFonts w:ascii="Times New Roman" w:hAnsi="Times New Roman"/>
                <w:b/>
                <w:b/>
                <w:bCs/>
              </w:rPr>
            </w:pPr>
            <w:r>
              <w:rPr>
                <w:rFonts w:ascii="Times New Roman" w:hAnsi="Times New Roman"/>
                <w:b/>
                <w:bCs/>
              </w:rPr>
              <w:t>z toho</w:t>
            </w:r>
          </w:p>
        </w:tc>
        <w:tc>
          <w:tcPr>
            <w:tcW w:w="1135"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7" w:type="dxa"/>
            </w:tcMar>
            <w:vAlign w:val="center"/>
          </w:tcPr>
          <w:p>
            <w:pPr>
              <w:pStyle w:val="Normal"/>
              <w:jc w:val="both"/>
              <w:rPr>
                <w:rFonts w:ascii="Times New Roman" w:hAnsi="Times New Roman"/>
              </w:rPr>
            </w:pPr>
            <w:r>
              <w:rPr>
                <w:rFonts w:ascii="Times New Roman" w:hAnsi="Times New Roman"/>
              </w:rPr>
            </w:r>
          </w:p>
        </w:tc>
        <w:tc>
          <w:tcPr>
            <w:tcW w:w="2266"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37" w:type="dxa"/>
            </w:tcMar>
            <w:vAlign w:val="center"/>
          </w:tcPr>
          <w:p>
            <w:pPr>
              <w:pStyle w:val="Normal"/>
              <w:jc w:val="both"/>
              <w:rPr>
                <w:rFonts w:ascii="Times New Roman" w:hAnsi="Times New Roman"/>
                <w:b/>
                <w:b/>
                <w:bCs/>
              </w:rPr>
            </w:pPr>
            <w:r>
              <w:rPr>
                <w:rFonts w:ascii="Times New Roman" w:hAnsi="Times New Roman"/>
                <w:b/>
                <w:bCs/>
              </w:rPr>
            </w:r>
          </w:p>
        </w:tc>
      </w:tr>
      <w:tr>
        <w:trPr>
          <w:trHeight w:val="472" w:hRule="atLeast"/>
          <w:cantSplit w:val="true"/>
        </w:trPr>
        <w:tc>
          <w:tcPr>
            <w:tcW w:w="1842" w:type="dxa"/>
            <w:vMerge w:val="continue"/>
            <w:tcBorders>
              <w:top w:val="single" w:sz="6" w:space="0" w:color="000001"/>
              <w:left w:val="single" w:sz="6" w:space="0" w:color="000001"/>
              <w:bottom w:val="single" w:sz="2" w:space="0" w:color="000001"/>
              <w:right w:val="single" w:sz="6" w:space="0" w:color="000001"/>
              <w:insideH w:val="single" w:sz="2" w:space="0" w:color="000001"/>
              <w:insideV w:val="single" w:sz="6" w:space="0" w:color="000001"/>
            </w:tcBorders>
            <w:shd w:fill="auto" w:val="clear"/>
            <w:tcMar>
              <w:left w:w="37" w:type="dxa"/>
            </w:tcMar>
            <w:vAlign w:val="center"/>
          </w:tcPr>
          <w:p>
            <w:pPr>
              <w:pStyle w:val="Normal"/>
              <w:jc w:val="center"/>
              <w:rPr>
                <w:rFonts w:ascii="Times New Roman" w:hAnsi="Times New Roman"/>
              </w:rPr>
            </w:pPr>
            <w:r>
              <w:rPr>
                <w:rFonts w:ascii="Times New Roman" w:hAnsi="Times New Roman"/>
              </w:rPr>
            </w:r>
          </w:p>
        </w:tc>
        <w:tc>
          <w:tcPr>
            <w:tcW w:w="992" w:type="dxa"/>
            <w:vMerge w:val="continue"/>
            <w:tcBorders>
              <w:top w:val="single" w:sz="6" w:space="0" w:color="000001"/>
              <w:left w:val="single" w:sz="6" w:space="0" w:color="000001"/>
              <w:bottom w:val="single" w:sz="2" w:space="0" w:color="000001"/>
              <w:right w:val="single" w:sz="6" w:space="0" w:color="000001"/>
              <w:insideH w:val="single" w:sz="2" w:space="0" w:color="000001"/>
              <w:insideV w:val="single" w:sz="6" w:space="0" w:color="000001"/>
            </w:tcBorders>
            <w:shd w:color="auto" w:fill="C0C0C0" w:val="clear"/>
            <w:tcMar>
              <w:left w:w="37" w:type="dxa"/>
            </w:tcMar>
            <w:vAlign w:val="center"/>
          </w:tcPr>
          <w:p>
            <w:pPr>
              <w:pStyle w:val="Normal"/>
              <w:jc w:val="center"/>
              <w:rPr>
                <w:rFonts w:ascii="Times New Roman" w:hAnsi="Times New Roman"/>
              </w:rPr>
            </w:pPr>
            <w:r>
              <w:rPr>
                <w:rFonts w:ascii="Times New Roman" w:hAnsi="Times New Roman"/>
              </w:rPr>
            </w:r>
          </w:p>
        </w:tc>
        <w:tc>
          <w:tcPr>
            <w:tcW w:w="1134" w:type="dxa"/>
            <w:tcBorders>
              <w:top w:val="single" w:sz="6" w:space="0" w:color="000001"/>
              <w:left w:val="single" w:sz="6" w:space="0" w:color="000001"/>
              <w:bottom w:val="single" w:sz="2" w:space="0" w:color="000001"/>
              <w:right w:val="single" w:sz="6" w:space="0" w:color="000001"/>
              <w:insideH w:val="single" w:sz="2" w:space="0" w:color="000001"/>
              <w:insideV w:val="single" w:sz="6" w:space="0" w:color="000001"/>
            </w:tcBorders>
            <w:shd w:color="auto" w:fill="C0C0C0" w:val="clear"/>
            <w:tcMar>
              <w:left w:w="37" w:type="dxa"/>
            </w:tcMar>
          </w:tcPr>
          <w:p>
            <w:pPr>
              <w:pStyle w:val="Normal"/>
              <w:jc w:val="center"/>
              <w:rPr>
                <w:rFonts w:ascii="Times New Roman" w:hAnsi="Times New Roman"/>
                <w:b/>
                <w:b/>
                <w:bCs/>
              </w:rPr>
            </w:pPr>
            <w:r>
              <w:rPr>
                <w:rFonts w:ascii="Times New Roman" w:hAnsi="Times New Roman"/>
                <w:b/>
                <w:bCs/>
              </w:rPr>
              <w:t>spec.</w:t>
            </w:r>
          </w:p>
        </w:tc>
        <w:tc>
          <w:tcPr>
            <w:tcW w:w="1701" w:type="dxa"/>
            <w:tcBorders>
              <w:top w:val="single" w:sz="6" w:space="0" w:color="000001"/>
              <w:left w:val="single" w:sz="6" w:space="0" w:color="000001"/>
              <w:bottom w:val="single" w:sz="2" w:space="0" w:color="000001"/>
              <w:right w:val="single" w:sz="6" w:space="0" w:color="000001"/>
              <w:insideH w:val="single" w:sz="2" w:space="0" w:color="000001"/>
              <w:insideV w:val="single" w:sz="6" w:space="0" w:color="000001"/>
            </w:tcBorders>
            <w:shd w:color="auto" w:fill="C0C0C0" w:val="clear"/>
            <w:tcMar>
              <w:left w:w="37" w:type="dxa"/>
            </w:tcMar>
          </w:tcPr>
          <w:p>
            <w:pPr>
              <w:pStyle w:val="Normal"/>
              <w:jc w:val="center"/>
              <w:rPr>
                <w:rFonts w:ascii="Times New Roman" w:hAnsi="Times New Roman"/>
                <w:b/>
                <w:b/>
                <w:bCs/>
              </w:rPr>
            </w:pPr>
            <w:r>
              <w:rPr>
                <w:rFonts w:ascii="Times New Roman" w:hAnsi="Times New Roman"/>
                <w:b/>
                <w:bCs/>
              </w:rPr>
              <w:t>vyrovnávacích</w:t>
            </w:r>
          </w:p>
        </w:tc>
        <w:tc>
          <w:tcPr>
            <w:tcW w:w="1135" w:type="dxa"/>
            <w:vMerge w:val="continue"/>
            <w:tcBorders>
              <w:top w:val="single" w:sz="6" w:space="0" w:color="000001"/>
              <w:left w:val="single" w:sz="6" w:space="0" w:color="000001"/>
              <w:bottom w:val="single" w:sz="2" w:space="0" w:color="000001"/>
              <w:right w:val="single" w:sz="6" w:space="0" w:color="000001"/>
              <w:insideH w:val="single" w:sz="2" w:space="0" w:color="000001"/>
              <w:insideV w:val="single" w:sz="6" w:space="0" w:color="000001"/>
            </w:tcBorders>
            <w:shd w:fill="auto" w:val="clear"/>
            <w:tcMar>
              <w:left w:w="37" w:type="dxa"/>
            </w:tcMar>
            <w:vAlign w:val="center"/>
          </w:tcPr>
          <w:p>
            <w:pPr>
              <w:pStyle w:val="Normal"/>
              <w:jc w:val="both"/>
              <w:rPr>
                <w:rFonts w:ascii="Times New Roman" w:hAnsi="Times New Roman"/>
              </w:rPr>
            </w:pPr>
            <w:r>
              <w:rPr>
                <w:rFonts w:ascii="Times New Roman" w:hAnsi="Times New Roman"/>
              </w:rPr>
            </w:r>
          </w:p>
        </w:tc>
        <w:tc>
          <w:tcPr>
            <w:tcW w:w="2266" w:type="dxa"/>
            <w:vMerge w:val="continue"/>
            <w:tcBorders>
              <w:top w:val="single" w:sz="6" w:space="0" w:color="000001"/>
              <w:left w:val="single" w:sz="6" w:space="0" w:color="000001"/>
              <w:bottom w:val="single" w:sz="2" w:space="0" w:color="000001"/>
              <w:right w:val="single" w:sz="6" w:space="0" w:color="000001"/>
              <w:insideH w:val="single" w:sz="2" w:space="0" w:color="000001"/>
              <w:insideV w:val="single" w:sz="6" w:space="0" w:color="000001"/>
            </w:tcBorders>
            <w:shd w:fill="auto" w:val="clear"/>
            <w:tcMar>
              <w:left w:w="37" w:type="dxa"/>
            </w:tcMar>
            <w:vAlign w:val="center"/>
          </w:tcPr>
          <w:p>
            <w:pPr>
              <w:pStyle w:val="Normal"/>
              <w:jc w:val="both"/>
              <w:rPr>
                <w:rFonts w:ascii="Times New Roman" w:hAnsi="Times New Roman"/>
                <w:b/>
                <w:b/>
                <w:bCs/>
              </w:rPr>
            </w:pPr>
            <w:r>
              <w:rPr>
                <w:rFonts w:ascii="Times New Roman" w:hAnsi="Times New Roman"/>
                <w:b/>
                <w:bCs/>
              </w:rPr>
            </w:r>
          </w:p>
        </w:tc>
      </w:tr>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rFonts w:ascii="Times New Roman" w:hAnsi="Times New Roman"/>
                <w:b/>
                <w:b/>
                <w:bCs/>
              </w:rPr>
            </w:pPr>
            <w:r>
              <w:rPr>
                <w:rFonts w:ascii="Times New Roman" w:hAnsi="Times New Roman"/>
                <w:b/>
                <w:bCs/>
              </w:rPr>
              <w:t>1.stupeň</w:t>
            </w:r>
          </w:p>
        </w:tc>
        <w:tc>
          <w:tcPr>
            <w:tcW w:w="99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b/>
                <w:b/>
                <w:bCs/>
              </w:rPr>
            </w:pPr>
            <w:r>
              <w:rPr>
                <w:rFonts w:ascii="Times New Roman" w:hAnsi="Times New Roman"/>
                <w:b/>
                <w:bCs/>
              </w:rPr>
              <w:t>2</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b/>
                <w:b/>
                <w:bCs/>
              </w:rPr>
            </w:pPr>
            <w:r>
              <w:rPr>
                <w:rFonts w:ascii="Times New Roman" w:hAnsi="Times New Roman"/>
                <w:b/>
                <w:bCs/>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b/>
                <w:b/>
                <w:bCs/>
              </w:rPr>
            </w:pPr>
            <w:r>
              <w:rPr>
                <w:rFonts w:ascii="Times New Roman" w:hAnsi="Times New Roman"/>
                <w:b/>
                <w:bCs/>
              </w:rPr>
              <w:t>0</w:t>
            </w:r>
          </w:p>
        </w:tc>
        <w:tc>
          <w:tcPr>
            <w:tcW w:w="11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b/>
                <w:bCs/>
              </w:rPr>
              <w:t>21</w:t>
            </w:r>
          </w:p>
        </w:tc>
        <w:tc>
          <w:tcPr>
            <w:tcW w:w="2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b/>
                <w:bCs/>
              </w:rPr>
              <w:t>10,5</w:t>
            </w:r>
          </w:p>
        </w:tc>
      </w:tr>
      <w:tr>
        <w:trPr>
          <w:trHeight w:val="259"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rFonts w:ascii="Times New Roman" w:hAnsi="Times New Roman"/>
              </w:rPr>
            </w:pPr>
            <w:r>
              <w:rPr>
                <w:rFonts w:ascii="Times New Roman" w:hAnsi="Times New Roman"/>
              </w:rPr>
              <w:t>1.ročník</w:t>
            </w:r>
          </w:p>
        </w:tc>
        <w:tc>
          <w:tcPr>
            <w:tcW w:w="99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1</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1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tabs>
                <w:tab w:val="left" w:pos="497" w:leader="none"/>
              </w:tabs>
              <w:jc w:val="center"/>
              <w:rPr/>
            </w:pPr>
            <w:r>
              <w:rPr>
                <w:rFonts w:ascii="Times New Roman" w:hAnsi="Times New Roman"/>
              </w:rPr>
              <w:t>8</w:t>
            </w:r>
          </w:p>
        </w:tc>
        <w:tc>
          <w:tcPr>
            <w:tcW w:w="2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tabs>
                <w:tab w:val="left" w:pos="497" w:leader="none"/>
              </w:tabs>
              <w:jc w:val="center"/>
              <w:rPr>
                <w:rFonts w:ascii="Times New Roman" w:hAnsi="Times New Roman"/>
              </w:rPr>
            </w:pPr>
            <w:r>
              <w:rPr>
                <w:rFonts w:ascii="Times New Roman" w:hAnsi="Times New Roman"/>
              </w:rPr>
              <w:t>0</w:t>
            </w:r>
          </w:p>
        </w:tc>
      </w:tr>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rFonts w:ascii="Times New Roman" w:hAnsi="Times New Roman"/>
              </w:rPr>
            </w:pPr>
            <w:r>
              <w:rPr>
                <w:rFonts w:ascii="Times New Roman" w:hAnsi="Times New Roman"/>
              </w:rPr>
              <w:t>2.ročník</w:t>
            </w:r>
          </w:p>
        </w:tc>
        <w:tc>
          <w:tcPr>
            <w:tcW w:w="99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0</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1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3</w:t>
            </w:r>
          </w:p>
        </w:tc>
        <w:tc>
          <w:tcPr>
            <w:tcW w:w="2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pPr>
            <w:r>
              <w:rPr>
                <w:rFonts w:ascii="Times New Roman" w:hAnsi="Times New Roman"/>
              </w:rPr>
              <w:t xml:space="preserve">                    </w:t>
            </w:r>
            <w:r>
              <w:rPr>
                <w:rFonts w:ascii="Times New Roman" w:hAnsi="Times New Roman"/>
              </w:rPr>
              <w:t>11</w:t>
            </w:r>
          </w:p>
        </w:tc>
      </w:tr>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rFonts w:ascii="Times New Roman" w:hAnsi="Times New Roman"/>
              </w:rPr>
            </w:pPr>
            <w:r>
              <w:rPr>
                <w:rFonts w:ascii="Times New Roman" w:hAnsi="Times New Roman"/>
              </w:rPr>
              <w:t>3.ročník</w:t>
            </w:r>
          </w:p>
        </w:tc>
        <w:tc>
          <w:tcPr>
            <w:tcW w:w="99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1</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1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6</w:t>
            </w:r>
          </w:p>
        </w:tc>
        <w:tc>
          <w:tcPr>
            <w:tcW w:w="2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pPr>
            <w:r>
              <w:rPr>
                <w:rFonts w:ascii="Times New Roman" w:hAnsi="Times New Roman"/>
              </w:rPr>
              <w:t xml:space="preserve">                    </w:t>
            </w:r>
            <w:r>
              <w:rPr>
                <w:rFonts w:ascii="Times New Roman" w:hAnsi="Times New Roman"/>
              </w:rPr>
              <w:t>10</w:t>
            </w:r>
          </w:p>
        </w:tc>
      </w:tr>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rFonts w:ascii="Times New Roman" w:hAnsi="Times New Roman"/>
              </w:rPr>
            </w:pPr>
            <w:r>
              <w:rPr>
                <w:rFonts w:ascii="Times New Roman" w:hAnsi="Times New Roman"/>
              </w:rPr>
              <w:t>4.ročník</w:t>
            </w:r>
          </w:p>
        </w:tc>
        <w:tc>
          <w:tcPr>
            <w:tcW w:w="99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0</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1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1</w:t>
            </w:r>
          </w:p>
        </w:tc>
        <w:tc>
          <w:tcPr>
            <w:tcW w:w="2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0</w:t>
            </w:r>
          </w:p>
        </w:tc>
      </w:tr>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rPr>
                <w:rFonts w:ascii="Times New Roman" w:hAnsi="Times New Roman"/>
              </w:rPr>
            </w:pPr>
            <w:r>
              <w:rPr>
                <w:rFonts w:ascii="Times New Roman" w:hAnsi="Times New Roman"/>
              </w:rPr>
              <w:t>5.ročník</w:t>
            </w:r>
          </w:p>
        </w:tc>
        <w:tc>
          <w:tcPr>
            <w:tcW w:w="99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c>
          <w:tcPr>
            <w:tcW w:w="11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pPr>
            <w:r>
              <w:rPr>
                <w:rFonts w:ascii="Times New Roman" w:hAnsi="Times New Roman"/>
              </w:rPr>
              <w:t>3</w:t>
            </w:r>
          </w:p>
        </w:tc>
        <w:tc>
          <w:tcPr>
            <w:tcW w:w="22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2" w:type="dxa"/>
            </w:tcMar>
          </w:tcPr>
          <w:p>
            <w:pPr>
              <w:pStyle w:val="Normal"/>
              <w:jc w:val="center"/>
              <w:rPr>
                <w:rFonts w:ascii="Times New Roman" w:hAnsi="Times New Roman"/>
              </w:rPr>
            </w:pPr>
            <w:r>
              <w:rPr>
                <w:rFonts w:ascii="Times New Roman" w:hAnsi="Times New Roman"/>
              </w:rPr>
              <w:t>0</w:t>
            </w:r>
          </w:p>
        </w:tc>
      </w:tr>
    </w:tbl>
    <w:p>
      <w:pPr>
        <w:pStyle w:val="Tlotextu"/>
        <w:jc w:val="both"/>
        <w:rPr>
          <w:sz w:val="16"/>
          <w:szCs w:val="16"/>
        </w:rPr>
      </w:pPr>
      <w:r>
        <w:rPr>
          <w:sz w:val="16"/>
          <w:szCs w:val="16"/>
        </w:rPr>
      </w:r>
    </w:p>
    <w:p>
      <w:pPr>
        <w:pStyle w:val="Tlotextu"/>
        <w:jc w:val="both"/>
        <w:rPr/>
      </w:pPr>
      <w:r>
        <w:rPr/>
        <w:t>Změny během školního roku   : stav k 30. 6. 2025  -12</w:t>
      </w:r>
      <w:r>
        <w:rPr>
          <w:b/>
          <w:bCs/>
        </w:rPr>
        <w:t xml:space="preserve"> </w:t>
      </w:r>
      <w:r>
        <w:rPr>
          <w:b w:val="false"/>
          <w:bCs w:val="false"/>
        </w:rPr>
        <w:t>žáků</w:t>
      </w:r>
      <w:r>
        <w:rPr/>
        <w:t xml:space="preserve"> + 9 žáků IV</w:t>
      </w:r>
    </w:p>
    <w:p>
      <w:pPr>
        <w:pStyle w:val="Normal"/>
        <w:overflowPunct w:val="true"/>
        <w:jc w:val="both"/>
        <w:rPr>
          <w:rFonts w:ascii="Times New Roman" w:hAnsi="Times New Roman"/>
          <w:sz w:val="16"/>
        </w:rPr>
      </w:pPr>
      <w:r>
        <w:rPr>
          <w:rFonts w:ascii="Times New Roman" w:hAnsi="Times New Roman"/>
          <w:sz w:val="16"/>
        </w:rPr>
      </w:r>
    </w:p>
    <w:p>
      <w:pPr>
        <w:pStyle w:val="Normal"/>
        <w:overflowPunct w:val="true"/>
        <w:jc w:val="both"/>
        <w:rPr/>
      </w:pPr>
      <w:r>
        <w:rPr>
          <w:rFonts w:ascii="Times New Roman" w:hAnsi="Times New Roman"/>
          <w:sz w:val="24"/>
        </w:rPr>
        <w:t xml:space="preserve">V souladu s § 23 odst. 3 a § 177 odst. 2 zákona č. 561/2004 Sb., o předškolním, základním, středním, vyšším odborném a jiném vzdělávání, v platném znění, byla </w:t>
      </w:r>
      <w:r>
        <w:rPr>
          <w:rFonts w:ascii="Times New Roman" w:hAnsi="Times New Roman"/>
          <w:b/>
          <w:bCs/>
          <w:sz w:val="24"/>
        </w:rPr>
        <w:t xml:space="preserve">výjimka z počtu žáků na školní rok 2024/2025 </w:t>
      </w:r>
      <w:r>
        <w:rPr>
          <w:rFonts w:ascii="Times New Roman" w:hAnsi="Times New Roman"/>
          <w:sz w:val="24"/>
        </w:rPr>
        <w:t xml:space="preserve">ve třídě stanoveném prováděcím právním předpisem a to vyhláškou č. 48/2005 Sb., </w:t>
      </w:r>
      <w:r>
        <w:rPr>
          <w:rFonts w:ascii="Times New Roman" w:hAnsi="Times New Roman"/>
          <w:color w:val="000000"/>
          <w:sz w:val="24"/>
        </w:rPr>
        <w:t xml:space="preserve">o </w:t>
      </w:r>
      <w:r>
        <w:rPr>
          <w:rFonts w:ascii="Times New Roman" w:hAnsi="Times New Roman"/>
          <w:bCs/>
          <w:color w:val="000000"/>
          <w:sz w:val="24"/>
        </w:rPr>
        <w:t>základním vzdělávání</w:t>
      </w:r>
      <w:r>
        <w:rPr>
          <w:rFonts w:ascii="Times New Roman" w:hAnsi="Times New Roman"/>
          <w:sz w:val="24"/>
        </w:rPr>
        <w:t xml:space="preserve"> a některých náležitostech plnění povinné školní docházky, v platném znění.</w:t>
      </w:r>
    </w:p>
    <w:p>
      <w:pPr>
        <w:pStyle w:val="Tlotextu"/>
        <w:jc w:val="both"/>
        <w:rPr>
          <w:sz w:val="16"/>
        </w:rPr>
      </w:pPr>
      <w:r>
        <w:rPr>
          <w:sz w:val="16"/>
        </w:rPr>
      </w:r>
    </w:p>
    <w:p>
      <w:pPr>
        <w:pStyle w:val="Tlotextu"/>
        <w:jc w:val="both"/>
        <w:rPr/>
      </w:pPr>
      <w:r>
        <w:rPr/>
        <w:t>Průměrný počet žáků na učitele celkem za školu (učitelé v přepočtených úvazcích): 10,5</w:t>
      </w:r>
    </w:p>
    <w:p>
      <w:pPr>
        <w:pStyle w:val="Tlotextu"/>
        <w:jc w:val="both"/>
        <w:rPr>
          <w:b/>
          <w:b/>
          <w:bCs/>
        </w:rPr>
      </w:pPr>
      <w:r>
        <w:rPr>
          <w:b/>
          <w:bCs/>
        </w:rPr>
      </w:r>
    </w:p>
    <w:p>
      <w:pPr>
        <w:pStyle w:val="Tlotextu"/>
        <w:jc w:val="both"/>
        <w:rPr/>
      </w:pPr>
      <w:r>
        <w:rPr>
          <w:b/>
          <w:bCs/>
        </w:rPr>
        <w:t>Rada školy</w:t>
      </w:r>
      <w:r>
        <w:rPr/>
        <w:t xml:space="preserve"> byla volena dne 24.4. 2025 dle § 167 zákona č. 561/2004</w:t>
      </w:r>
      <w:r>
        <w:rPr>
          <w:b/>
          <w:bCs/>
        </w:rPr>
        <w:t xml:space="preserve"> </w:t>
      </w:r>
      <w:r>
        <w:rPr/>
        <w:t>Sb., v platném znění.</w:t>
      </w:r>
    </w:p>
    <w:p>
      <w:pPr>
        <w:pStyle w:val="NormalWeb"/>
        <w:rPr/>
      </w:pPr>
      <w:r>
        <w:rPr>
          <w:rFonts w:cs="Times New Roman" w:ascii="Times New Roman" w:hAnsi="Times New Roman"/>
          <w:color w:val="00000A"/>
          <w:sz w:val="24"/>
        </w:rPr>
        <w:t xml:space="preserve">Jednání  školské rady se uskutečnilo 26.3. 2025 /minulá rada/.                                                                                                                                                                                                                                                                                                                                                                                                                                                                                                                                                                                                                                                                                                                                                                                                                                                                                                                                                                                                                                                                                                                                                                                                                                                                                                                                                                                                                                                                                                                                                                                                                                                                                                                                                                       . </w:t>
      </w:r>
    </w:p>
    <w:p>
      <w:pPr>
        <w:pStyle w:val="NormalWeb"/>
        <w:rPr>
          <w:rFonts w:ascii="Times New Roman" w:hAnsi="Times New Roman" w:cs="Times New Roman"/>
          <w:color w:val="00000A"/>
        </w:rPr>
      </w:pPr>
      <w:r>
        <w:rPr>
          <w:rFonts w:cs="Times New Roman" w:ascii="Times New Roman" w:hAnsi="Times New Roman"/>
          <w:color w:val="00000A"/>
        </w:rPr>
      </w:r>
    </w:p>
    <w:p>
      <w:pPr>
        <w:pStyle w:val="Normal"/>
        <w:jc w:val="center"/>
        <w:rPr>
          <w:rFonts w:ascii="Times New Roman" w:hAnsi="Times New Roman"/>
          <w:b/>
          <w:b/>
          <w:color w:val="000000"/>
          <w:sz w:val="24"/>
          <w:szCs w:val="15"/>
        </w:rPr>
      </w:pPr>
      <w:r>
        <w:rPr>
          <w:rFonts w:ascii="Times New Roman" w:hAnsi="Times New Roman"/>
          <w:b/>
          <w:color w:val="000000"/>
          <w:sz w:val="24"/>
          <w:szCs w:val="15"/>
        </w:rPr>
        <w:t>Členové školské rady:</w:t>
      </w:r>
    </w:p>
    <w:p>
      <w:pPr>
        <w:pStyle w:val="Tlotextu"/>
        <w:jc w:val="both"/>
        <w:rPr>
          <w:sz w:val="16"/>
          <w:szCs w:val="16"/>
        </w:rPr>
      </w:pPr>
      <w:r>
        <w:rPr>
          <w:sz w:val="16"/>
          <w:szCs w:val="16"/>
        </w:rPr>
        <mc:AlternateContent>
          <mc:Choice Requires="wps">
            <w:drawing>
              <wp:anchor behindDoc="0" distT="0" distB="0" distL="89535" distR="89535" simplePos="0" locked="0" layoutInCell="1" allowOverlap="1" relativeHeight="2">
                <wp:simplePos x="0" y="0"/>
                <wp:positionH relativeFrom="margin">
                  <wp:align>center</wp:align>
                </wp:positionH>
                <wp:positionV relativeFrom="paragraph">
                  <wp:posOffset>12700</wp:posOffset>
                </wp:positionV>
                <wp:extent cx="3783330" cy="1233170"/>
                <wp:effectExtent l="0" t="0" r="0" b="0"/>
                <wp:wrapSquare wrapText="bothSides"/>
                <wp:docPr id="1" name="Rámec1"/>
                <a:graphic xmlns:a="http://schemas.openxmlformats.org/drawingml/2006/main">
                  <a:graphicData uri="http://schemas.microsoft.com/office/word/2010/wordprocessingShape">
                    <wps:wsp>
                      <wps:cNvSpPr/>
                      <wps:spPr>
                        <a:xfrm>
                          <a:off x="0" y="0"/>
                          <a:ext cx="3782520" cy="1232640"/>
                        </a:xfrm>
                        <a:prstGeom prst="rect">
                          <a:avLst/>
                        </a:prstGeom>
                        <a:noFill/>
                        <a:ln>
                          <a:noFill/>
                        </a:ln>
                      </wps:spPr>
                      <wps:style>
                        <a:lnRef idx="0"/>
                        <a:fillRef idx="0"/>
                        <a:effectRef idx="0"/>
                        <a:fontRef idx="minor"/>
                      </wps:style>
                      <wps:txbx>
                        <w:txbxContent>
                          <w:tbl>
                            <w:tblPr>
                              <w:tblW w:w="5952" w:type="dxa"/>
                              <w:jc w:val="center"/>
                              <w:tblInd w:w="0" w:type="dxa"/>
                              <w:tblBorders>
                                <w:top w:val="single" w:sz="4" w:space="0" w:color="000001"/>
                                <w:left w:val="single" w:sz="4" w:space="0" w:color="000001"/>
                                <w:right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5952"/>
                            </w:tblGrid>
                            <w:tr>
                              <w:trPr>
                                <w:trHeight w:val="284" w:hRule="exact"/>
                              </w:trPr>
                              <w:tc>
                                <w:tcPr>
                                  <w:tcW w:w="5952" w:type="dxa"/>
                                  <w:tcBorders>
                                    <w:top w:val="single" w:sz="4" w:space="0" w:color="000001"/>
                                    <w:left w:val="single" w:sz="4" w:space="0" w:color="000001"/>
                                    <w:right w:val="single" w:sz="4" w:space="0" w:color="000001"/>
                                    <w:insideV w:val="single" w:sz="4" w:space="0" w:color="000001"/>
                                  </w:tcBorders>
                                  <w:shd w:color="auto" w:fill="CCCCCC" w:val="clear"/>
                                  <w:tcMar>
                                    <w:left w:w="88" w:type="dxa"/>
                                  </w:tcMar>
                                  <w:vAlign w:val="bottom"/>
                                </w:tcPr>
                                <w:p>
                                  <w:pPr>
                                    <w:pStyle w:val="Normal"/>
                                    <w:spacing w:lineRule="auto" w:line="360"/>
                                    <w:jc w:val="both"/>
                                    <w:rPr>
                                      <w:color w:val="00000A"/>
                                    </w:rPr>
                                  </w:pPr>
                                  <w:r>
                                    <w:rPr>
                                      <w:rFonts w:ascii="Times New Roman" w:hAnsi="Times New Roman"/>
                                      <w:color w:val="00000A"/>
                                      <w:szCs w:val="15"/>
                                    </w:rPr>
                                    <w:t xml:space="preserve">Z řad pedagogických pracovníků </w:t>
                                  </w:r>
                                </w:p>
                              </w:tc>
                            </w:tr>
                            <w:tr>
                              <w:trPr>
                                <w:trHeight w:val="284" w:hRule="exact"/>
                              </w:trPr>
                              <w:tc>
                                <w:tcPr>
                                  <w:tcW w:w="59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center"/>
                                </w:tcPr>
                                <w:p>
                                  <w:pPr>
                                    <w:pStyle w:val="Normal"/>
                                    <w:spacing w:lineRule="auto" w:line="360"/>
                                    <w:jc w:val="both"/>
                                    <w:rPr>
                                      <w:color w:val="00000A"/>
                                    </w:rPr>
                                  </w:pPr>
                                  <w:r>
                                    <w:rPr>
                                      <w:rFonts w:ascii="Times New Roman" w:hAnsi="Times New Roman"/>
                                      <w:color w:val="00000A"/>
                                      <w:szCs w:val="15"/>
                                    </w:rPr>
                                    <w:t>Mgr. Blanka Chvátalová</w:t>
                                  </w:r>
                                </w:p>
                              </w:tc>
                            </w:tr>
                            <w:tr>
                              <w:trPr>
                                <w:trHeight w:val="284" w:hRule="exact"/>
                              </w:trPr>
                              <w:tc>
                                <w:tcPr>
                                  <w:tcW w:w="5952" w:type="dxa"/>
                                  <w:tcBorders>
                                    <w:top w:val="single" w:sz="4" w:space="0" w:color="000001"/>
                                    <w:left w:val="single" w:sz="4" w:space="0" w:color="000001"/>
                                    <w:right w:val="single" w:sz="4" w:space="0" w:color="000001"/>
                                    <w:insideV w:val="single" w:sz="4" w:space="0" w:color="000001"/>
                                  </w:tcBorders>
                                  <w:shd w:color="auto" w:fill="CCCCCC" w:val="clear"/>
                                  <w:tcMar>
                                    <w:left w:w="88" w:type="dxa"/>
                                  </w:tcMar>
                                  <w:vAlign w:val="center"/>
                                </w:tcPr>
                                <w:p>
                                  <w:pPr>
                                    <w:pStyle w:val="Normal"/>
                                    <w:spacing w:lineRule="auto" w:line="360"/>
                                    <w:jc w:val="both"/>
                                    <w:rPr>
                                      <w:color w:val="00000A"/>
                                    </w:rPr>
                                  </w:pPr>
                                  <w:r>
                                    <w:rPr>
                                      <w:rFonts w:ascii="Times New Roman" w:hAnsi="Times New Roman"/>
                                      <w:color w:val="00000A"/>
                                      <w:szCs w:val="15"/>
                                    </w:rPr>
                                    <w:t xml:space="preserve">Z řad zákonných zástupců nezletilých žáků </w:t>
                                  </w:r>
                                </w:p>
                              </w:tc>
                            </w:tr>
                            <w:tr>
                              <w:trPr>
                                <w:trHeight w:val="284" w:hRule="exact"/>
                              </w:trPr>
                              <w:tc>
                                <w:tcPr>
                                  <w:tcW w:w="59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center"/>
                                </w:tcPr>
                                <w:p>
                                  <w:pPr>
                                    <w:pStyle w:val="Normal"/>
                                    <w:spacing w:lineRule="auto" w:line="360"/>
                                    <w:jc w:val="both"/>
                                    <w:rPr>
                                      <w:color w:val="00000A"/>
                                    </w:rPr>
                                  </w:pPr>
                                  <w:r>
                                    <w:rPr>
                                      <w:rFonts w:ascii="Times New Roman" w:hAnsi="Times New Roman"/>
                                      <w:color w:val="00000A"/>
                                      <w:szCs w:val="15"/>
                                    </w:rPr>
                                    <w:t xml:space="preserve"> </w:t>
                                  </w:r>
                                  <w:r>
                                    <w:rPr>
                                      <w:rFonts w:ascii="Times New Roman" w:hAnsi="Times New Roman"/>
                                      <w:color w:val="00000A"/>
                                      <w:szCs w:val="15"/>
                                    </w:rPr>
                                    <w:t>Andrea Brančíková</w:t>
                                  </w:r>
                                </w:p>
                                <w:p>
                                  <w:pPr>
                                    <w:pStyle w:val="Normal"/>
                                    <w:spacing w:lineRule="auto" w:line="360"/>
                                    <w:jc w:val="both"/>
                                    <w:rPr>
                                      <w:color w:val="00000A"/>
                                    </w:rPr>
                                  </w:pPr>
                                  <w:r>
                                    <w:rPr>
                                      <w:rFonts w:ascii="Times New Roman" w:hAnsi="Times New Roman"/>
                                      <w:color w:val="00000A"/>
                                      <w:szCs w:val="15"/>
                                    </w:rPr>
                                    <w:t xml:space="preserve"> </w:t>
                                  </w:r>
                                  <w:r>
                                    <w:rPr>
                                      <w:rFonts w:ascii="Times New Roman" w:hAnsi="Times New Roman"/>
                                      <w:color w:val="00000A"/>
                                      <w:szCs w:val="15"/>
                                    </w:rPr>
                                    <w:t>Kořínková</w:t>
                                  </w:r>
                                </w:p>
                              </w:tc>
                            </w:tr>
                            <w:tr>
                              <w:trPr>
                                <w:trHeight w:val="284" w:hRule="exact"/>
                              </w:trPr>
                              <w:tc>
                                <w:tcPr>
                                  <w:tcW w:w="5952" w:type="dxa"/>
                                  <w:tcBorders>
                                    <w:top w:val="single" w:sz="4" w:space="0" w:color="000001"/>
                                    <w:left w:val="single" w:sz="4" w:space="0" w:color="000001"/>
                                    <w:right w:val="single" w:sz="4" w:space="0" w:color="000001"/>
                                    <w:insideV w:val="single" w:sz="4" w:space="0" w:color="000001"/>
                                  </w:tcBorders>
                                  <w:shd w:color="auto" w:fill="CCCCCC" w:val="clear"/>
                                  <w:tcMar>
                                    <w:left w:w="88" w:type="dxa"/>
                                  </w:tcMar>
                                  <w:vAlign w:val="center"/>
                                </w:tcPr>
                                <w:p>
                                  <w:pPr>
                                    <w:pStyle w:val="Normal"/>
                                    <w:spacing w:lineRule="auto" w:line="360"/>
                                    <w:jc w:val="both"/>
                                    <w:rPr>
                                      <w:color w:val="00000A"/>
                                    </w:rPr>
                                  </w:pPr>
                                  <w:r>
                                    <w:rPr>
                                      <w:rFonts w:ascii="Times New Roman" w:hAnsi="Times New Roman"/>
                                      <w:color w:val="00000A"/>
                                      <w:szCs w:val="15"/>
                                    </w:rPr>
                                    <w:t>Z řad zástupců zřizovatele</w:t>
                                  </w:r>
                                </w:p>
                              </w:tc>
                            </w:tr>
                            <w:tr>
                              <w:trPr>
                                <w:trHeight w:val="284" w:hRule="exact"/>
                              </w:trPr>
                              <w:tc>
                                <w:tcPr>
                                  <w:tcW w:w="59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center"/>
                                </w:tcPr>
                                <w:p>
                                  <w:pPr>
                                    <w:pStyle w:val="Normal"/>
                                    <w:spacing w:lineRule="auto" w:line="360"/>
                                    <w:jc w:val="both"/>
                                    <w:rPr>
                                      <w:color w:val="00000A"/>
                                    </w:rPr>
                                  </w:pPr>
                                  <w:r>
                                    <w:rPr>
                                      <w:rFonts w:ascii="Times New Roman" w:hAnsi="Times New Roman"/>
                                      <w:color w:val="00000A"/>
                                      <w:szCs w:val="15"/>
                                    </w:rPr>
                                    <w:t>Ing.Magdaléna Brančíková</w:t>
                                  </w:r>
                                </w:p>
                                <w:p>
                                  <w:pPr>
                                    <w:pStyle w:val="Normal"/>
                                    <w:spacing w:lineRule="auto" w:line="360"/>
                                    <w:jc w:val="both"/>
                                    <w:rPr>
                                      <w:rFonts w:ascii="Times New Roman" w:hAnsi="Times New Roman"/>
                                      <w:color w:val="00000A"/>
                                      <w:szCs w:val="15"/>
                                    </w:rPr>
                                  </w:pPr>
                                  <w:r>
                                    <w:rPr>
                                      <w:rFonts w:ascii="Times New Roman" w:hAnsi="Times New Roman"/>
                                      <w:color w:val="00000A"/>
                                      <w:szCs w:val="15"/>
                                    </w:rPr>
                                  </w:r>
                                </w:p>
                                <w:p>
                                  <w:pPr>
                                    <w:pStyle w:val="Normal"/>
                                    <w:spacing w:lineRule="auto" w:line="360"/>
                                    <w:jc w:val="both"/>
                                    <w:rPr>
                                      <w:rFonts w:ascii="Times New Roman" w:hAnsi="Times New Roman" w:eastAsia="Arial Unicode MS"/>
                                      <w:color w:val="00000A"/>
                                      <w:szCs w:val="15"/>
                                    </w:rPr>
                                  </w:pPr>
                                  <w:r>
                                    <w:rPr>
                                      <w:rFonts w:eastAsia="Arial Unicode MS" w:ascii="Times New Roman" w:hAnsi="Times New Roman"/>
                                      <w:color w:val="00000A"/>
                                      <w:szCs w:val="15"/>
                                    </w:rPr>
                                  </w:r>
                                </w:p>
                              </w:tc>
                            </w:tr>
                          </w:tbl>
                          <w:p>
                            <w:pPr>
                              <w:pStyle w:val="Obsahrmce"/>
                              <w:rPr>
                                <w:color w:val="000000"/>
                              </w:rPr>
                            </w:pPr>
                            <w:r>
                              <w:rPr>
                                <w:color w:val="000000"/>
                              </w:rPr>
                            </w:r>
                          </w:p>
                        </w:txbxContent>
                      </wps:txbx>
                      <wps:bodyPr lIns="0" rIns="0" tIns="0" bIns="0">
                        <a:spAutoFit/>
                      </wps:bodyPr>
                    </wps:wsp>
                  </a:graphicData>
                </a:graphic>
              </wp:anchor>
            </w:drawing>
          </mc:Choice>
          <mc:Fallback>
            <w:pict>
              <v:rect id="shape_0" ID="Rámec1" stroked="f" style="position:absolute;margin-left:77.8pt;margin-top:1pt;width:297.8pt;height:97pt;mso-position-horizontal:center;mso-position-horizontal-relative:margin">
                <w10:wrap type="none"/>
                <v:fill o:detectmouseclick="t" on="false"/>
                <v:stroke color="#3465a4" joinstyle="round" endcap="flat"/>
                <v:textbox>
                  <w:txbxContent>
                    <w:tbl>
                      <w:tblPr>
                        <w:tblW w:w="5952" w:type="dxa"/>
                        <w:jc w:val="center"/>
                        <w:tblInd w:w="0" w:type="dxa"/>
                        <w:tblBorders>
                          <w:top w:val="single" w:sz="4" w:space="0" w:color="000001"/>
                          <w:left w:val="single" w:sz="4" w:space="0" w:color="000001"/>
                          <w:right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5952"/>
                      </w:tblGrid>
                      <w:tr>
                        <w:trPr>
                          <w:trHeight w:val="284" w:hRule="exact"/>
                        </w:trPr>
                        <w:tc>
                          <w:tcPr>
                            <w:tcW w:w="5952" w:type="dxa"/>
                            <w:tcBorders>
                              <w:top w:val="single" w:sz="4" w:space="0" w:color="000001"/>
                              <w:left w:val="single" w:sz="4" w:space="0" w:color="000001"/>
                              <w:right w:val="single" w:sz="4" w:space="0" w:color="000001"/>
                              <w:insideV w:val="single" w:sz="4" w:space="0" w:color="000001"/>
                            </w:tcBorders>
                            <w:shd w:color="auto" w:fill="CCCCCC" w:val="clear"/>
                            <w:tcMar>
                              <w:left w:w="88" w:type="dxa"/>
                            </w:tcMar>
                            <w:vAlign w:val="bottom"/>
                          </w:tcPr>
                          <w:p>
                            <w:pPr>
                              <w:pStyle w:val="Normal"/>
                              <w:spacing w:lineRule="auto" w:line="360"/>
                              <w:jc w:val="both"/>
                              <w:rPr>
                                <w:color w:val="00000A"/>
                              </w:rPr>
                            </w:pPr>
                            <w:r>
                              <w:rPr>
                                <w:rFonts w:ascii="Times New Roman" w:hAnsi="Times New Roman"/>
                                <w:color w:val="00000A"/>
                                <w:szCs w:val="15"/>
                              </w:rPr>
                              <w:t xml:space="preserve">Z řad pedagogických pracovníků </w:t>
                            </w:r>
                          </w:p>
                        </w:tc>
                      </w:tr>
                      <w:tr>
                        <w:trPr>
                          <w:trHeight w:val="284" w:hRule="exact"/>
                        </w:trPr>
                        <w:tc>
                          <w:tcPr>
                            <w:tcW w:w="59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center"/>
                          </w:tcPr>
                          <w:p>
                            <w:pPr>
                              <w:pStyle w:val="Normal"/>
                              <w:spacing w:lineRule="auto" w:line="360"/>
                              <w:jc w:val="both"/>
                              <w:rPr>
                                <w:color w:val="00000A"/>
                              </w:rPr>
                            </w:pPr>
                            <w:r>
                              <w:rPr>
                                <w:rFonts w:ascii="Times New Roman" w:hAnsi="Times New Roman"/>
                                <w:color w:val="00000A"/>
                                <w:szCs w:val="15"/>
                              </w:rPr>
                              <w:t>Mgr. Blanka Chvátalová</w:t>
                            </w:r>
                          </w:p>
                        </w:tc>
                      </w:tr>
                      <w:tr>
                        <w:trPr>
                          <w:trHeight w:val="284" w:hRule="exact"/>
                        </w:trPr>
                        <w:tc>
                          <w:tcPr>
                            <w:tcW w:w="5952" w:type="dxa"/>
                            <w:tcBorders>
                              <w:top w:val="single" w:sz="4" w:space="0" w:color="000001"/>
                              <w:left w:val="single" w:sz="4" w:space="0" w:color="000001"/>
                              <w:right w:val="single" w:sz="4" w:space="0" w:color="000001"/>
                              <w:insideV w:val="single" w:sz="4" w:space="0" w:color="000001"/>
                            </w:tcBorders>
                            <w:shd w:color="auto" w:fill="CCCCCC" w:val="clear"/>
                            <w:tcMar>
                              <w:left w:w="88" w:type="dxa"/>
                            </w:tcMar>
                            <w:vAlign w:val="center"/>
                          </w:tcPr>
                          <w:p>
                            <w:pPr>
                              <w:pStyle w:val="Normal"/>
                              <w:spacing w:lineRule="auto" w:line="360"/>
                              <w:jc w:val="both"/>
                              <w:rPr>
                                <w:color w:val="00000A"/>
                              </w:rPr>
                            </w:pPr>
                            <w:r>
                              <w:rPr>
                                <w:rFonts w:ascii="Times New Roman" w:hAnsi="Times New Roman"/>
                                <w:color w:val="00000A"/>
                                <w:szCs w:val="15"/>
                              </w:rPr>
                              <w:t xml:space="preserve">Z řad zákonných zástupců nezletilých žáků </w:t>
                            </w:r>
                          </w:p>
                        </w:tc>
                      </w:tr>
                      <w:tr>
                        <w:trPr>
                          <w:trHeight w:val="284" w:hRule="exact"/>
                        </w:trPr>
                        <w:tc>
                          <w:tcPr>
                            <w:tcW w:w="59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center"/>
                          </w:tcPr>
                          <w:p>
                            <w:pPr>
                              <w:pStyle w:val="Normal"/>
                              <w:spacing w:lineRule="auto" w:line="360"/>
                              <w:jc w:val="both"/>
                              <w:rPr>
                                <w:color w:val="00000A"/>
                              </w:rPr>
                            </w:pPr>
                            <w:r>
                              <w:rPr>
                                <w:rFonts w:ascii="Times New Roman" w:hAnsi="Times New Roman"/>
                                <w:color w:val="00000A"/>
                                <w:szCs w:val="15"/>
                              </w:rPr>
                              <w:t xml:space="preserve"> </w:t>
                            </w:r>
                            <w:r>
                              <w:rPr>
                                <w:rFonts w:ascii="Times New Roman" w:hAnsi="Times New Roman"/>
                                <w:color w:val="00000A"/>
                                <w:szCs w:val="15"/>
                              </w:rPr>
                              <w:t>Andrea Brančíková</w:t>
                            </w:r>
                          </w:p>
                          <w:p>
                            <w:pPr>
                              <w:pStyle w:val="Normal"/>
                              <w:spacing w:lineRule="auto" w:line="360"/>
                              <w:jc w:val="both"/>
                              <w:rPr>
                                <w:color w:val="00000A"/>
                              </w:rPr>
                            </w:pPr>
                            <w:r>
                              <w:rPr>
                                <w:rFonts w:ascii="Times New Roman" w:hAnsi="Times New Roman"/>
                                <w:color w:val="00000A"/>
                                <w:szCs w:val="15"/>
                              </w:rPr>
                              <w:t xml:space="preserve"> </w:t>
                            </w:r>
                            <w:r>
                              <w:rPr>
                                <w:rFonts w:ascii="Times New Roman" w:hAnsi="Times New Roman"/>
                                <w:color w:val="00000A"/>
                                <w:szCs w:val="15"/>
                              </w:rPr>
                              <w:t>Kořínková</w:t>
                            </w:r>
                          </w:p>
                        </w:tc>
                      </w:tr>
                      <w:tr>
                        <w:trPr>
                          <w:trHeight w:val="284" w:hRule="exact"/>
                        </w:trPr>
                        <w:tc>
                          <w:tcPr>
                            <w:tcW w:w="5952" w:type="dxa"/>
                            <w:tcBorders>
                              <w:top w:val="single" w:sz="4" w:space="0" w:color="000001"/>
                              <w:left w:val="single" w:sz="4" w:space="0" w:color="000001"/>
                              <w:right w:val="single" w:sz="4" w:space="0" w:color="000001"/>
                              <w:insideV w:val="single" w:sz="4" w:space="0" w:color="000001"/>
                            </w:tcBorders>
                            <w:shd w:color="auto" w:fill="CCCCCC" w:val="clear"/>
                            <w:tcMar>
                              <w:left w:w="88" w:type="dxa"/>
                            </w:tcMar>
                            <w:vAlign w:val="center"/>
                          </w:tcPr>
                          <w:p>
                            <w:pPr>
                              <w:pStyle w:val="Normal"/>
                              <w:spacing w:lineRule="auto" w:line="360"/>
                              <w:jc w:val="both"/>
                              <w:rPr>
                                <w:color w:val="00000A"/>
                              </w:rPr>
                            </w:pPr>
                            <w:r>
                              <w:rPr>
                                <w:rFonts w:ascii="Times New Roman" w:hAnsi="Times New Roman"/>
                                <w:color w:val="00000A"/>
                                <w:szCs w:val="15"/>
                              </w:rPr>
                              <w:t>Z řad zástupců zřizovatele</w:t>
                            </w:r>
                          </w:p>
                        </w:tc>
                      </w:tr>
                      <w:tr>
                        <w:trPr>
                          <w:trHeight w:val="284" w:hRule="exact"/>
                        </w:trPr>
                        <w:tc>
                          <w:tcPr>
                            <w:tcW w:w="59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vAlign w:val="center"/>
                          </w:tcPr>
                          <w:p>
                            <w:pPr>
                              <w:pStyle w:val="Normal"/>
                              <w:spacing w:lineRule="auto" w:line="360"/>
                              <w:jc w:val="both"/>
                              <w:rPr>
                                <w:color w:val="00000A"/>
                              </w:rPr>
                            </w:pPr>
                            <w:r>
                              <w:rPr>
                                <w:rFonts w:ascii="Times New Roman" w:hAnsi="Times New Roman"/>
                                <w:color w:val="00000A"/>
                                <w:szCs w:val="15"/>
                              </w:rPr>
                              <w:t>Ing.Magdaléna Brančíková</w:t>
                            </w:r>
                          </w:p>
                          <w:p>
                            <w:pPr>
                              <w:pStyle w:val="Normal"/>
                              <w:spacing w:lineRule="auto" w:line="360"/>
                              <w:jc w:val="both"/>
                              <w:rPr>
                                <w:rFonts w:ascii="Times New Roman" w:hAnsi="Times New Roman"/>
                                <w:color w:val="00000A"/>
                                <w:szCs w:val="15"/>
                              </w:rPr>
                            </w:pPr>
                            <w:r>
                              <w:rPr>
                                <w:rFonts w:ascii="Times New Roman" w:hAnsi="Times New Roman"/>
                                <w:color w:val="00000A"/>
                                <w:szCs w:val="15"/>
                              </w:rPr>
                            </w:r>
                          </w:p>
                          <w:p>
                            <w:pPr>
                              <w:pStyle w:val="Normal"/>
                              <w:spacing w:lineRule="auto" w:line="360"/>
                              <w:jc w:val="both"/>
                              <w:rPr>
                                <w:rFonts w:ascii="Times New Roman" w:hAnsi="Times New Roman" w:eastAsia="Arial Unicode MS"/>
                                <w:color w:val="00000A"/>
                                <w:szCs w:val="15"/>
                              </w:rPr>
                            </w:pPr>
                            <w:r>
                              <w:rPr>
                                <w:rFonts w:eastAsia="Arial Unicode MS" w:ascii="Times New Roman" w:hAnsi="Times New Roman"/>
                                <w:color w:val="00000A"/>
                                <w:szCs w:val="15"/>
                              </w:rPr>
                            </w:r>
                          </w:p>
                        </w:tc>
                      </w:tr>
                    </w:tbl>
                    <w:p>
                      <w:pPr>
                        <w:pStyle w:val="Obsahrmce"/>
                        <w:rPr>
                          <w:color w:val="000000"/>
                        </w:rPr>
                      </w:pPr>
                      <w:r>
                        <w:rPr>
                          <w:color w:val="000000"/>
                        </w:rPr>
                      </w:r>
                    </w:p>
                  </w:txbxContent>
                </v:textbox>
              </v:rect>
            </w:pict>
          </mc:Fallback>
        </mc:AlternateContent>
      </w:r>
    </w:p>
    <w:p>
      <w:pPr>
        <w:pStyle w:val="Tlotextu"/>
        <w:jc w:val="both"/>
        <w:rPr>
          <w:sz w:val="16"/>
          <w:szCs w:val="16"/>
        </w:rPr>
      </w:pPr>
      <w:r>
        <w:rPr>
          <w:sz w:val="16"/>
          <w:szCs w:val="16"/>
        </w:rPr>
      </w:r>
    </w:p>
    <w:p>
      <w:pPr>
        <w:pStyle w:val="Tlotextu"/>
        <w:jc w:val="both"/>
        <w:rPr>
          <w:sz w:val="16"/>
          <w:szCs w:val="16"/>
        </w:rPr>
      </w:pPr>
      <w:r>
        <w:rPr>
          <w:sz w:val="16"/>
          <w:szCs w:val="16"/>
        </w:rPr>
      </w:r>
    </w:p>
    <w:p>
      <w:pPr>
        <w:pStyle w:val="Tlotextu"/>
        <w:jc w:val="both"/>
        <w:rPr>
          <w:sz w:val="16"/>
          <w:szCs w:val="16"/>
        </w:rPr>
      </w:pPr>
      <w:r>
        <w:rPr>
          <w:sz w:val="16"/>
          <w:szCs w:val="16"/>
        </w:rPr>
      </w:r>
    </w:p>
    <w:p>
      <w:pPr>
        <w:pStyle w:val="Tlotextu"/>
        <w:jc w:val="both"/>
        <w:rPr>
          <w:sz w:val="16"/>
          <w:szCs w:val="16"/>
        </w:rPr>
      </w:pPr>
      <w:r>
        <w:rPr>
          <w:sz w:val="16"/>
          <w:szCs w:val="16"/>
        </w:rPr>
      </w:r>
    </w:p>
    <w:p>
      <w:pPr>
        <w:pStyle w:val="Tlotextu"/>
        <w:jc w:val="both"/>
        <w:rPr>
          <w:sz w:val="16"/>
          <w:szCs w:val="16"/>
        </w:rPr>
      </w:pPr>
      <w:r>
        <w:rPr>
          <w:sz w:val="16"/>
          <w:szCs w:val="16"/>
        </w:rPr>
      </w:r>
    </w:p>
    <w:p>
      <w:pPr>
        <w:pStyle w:val="Tlotextu"/>
        <w:jc w:val="both"/>
        <w:rPr>
          <w:sz w:val="16"/>
          <w:szCs w:val="16"/>
        </w:rPr>
      </w:pPr>
      <w:r>
        <w:rPr>
          <w:sz w:val="16"/>
          <w:szCs w:val="16"/>
        </w:rPr>
      </w:r>
    </w:p>
    <w:p>
      <w:pPr>
        <w:pStyle w:val="Tlotextu"/>
        <w:jc w:val="both"/>
        <w:rPr>
          <w:sz w:val="16"/>
          <w:szCs w:val="16"/>
        </w:rPr>
      </w:pPr>
      <w:r>
        <w:rPr>
          <w:sz w:val="16"/>
          <w:szCs w:val="16"/>
        </w:rPr>
      </w:r>
    </w:p>
    <w:p>
      <w:pPr>
        <w:pStyle w:val="Tlotextu"/>
        <w:jc w:val="both"/>
        <w:rPr>
          <w:sz w:val="16"/>
          <w:szCs w:val="16"/>
        </w:rPr>
      </w:pPr>
      <w:r>
        <w:rPr>
          <w:sz w:val="16"/>
          <w:szCs w:val="16"/>
        </w:rPr>
      </w:r>
    </w:p>
    <w:p>
      <w:pPr>
        <w:pStyle w:val="Tlotextu"/>
        <w:jc w:val="both"/>
        <w:rPr>
          <w:sz w:val="16"/>
          <w:szCs w:val="16"/>
        </w:rPr>
      </w:pPr>
      <w:r>
        <w:rPr>
          <w:sz w:val="16"/>
          <w:szCs w:val="16"/>
        </w:rPr>
      </w:r>
    </w:p>
    <w:p>
      <w:pPr>
        <w:pStyle w:val="Normal"/>
        <w:jc w:val="center"/>
        <w:rPr>
          <w:rFonts w:ascii="Times New Roman" w:hAnsi="Times New Roman"/>
          <w:b/>
          <w:b/>
          <w:sz w:val="28"/>
          <w:szCs w:val="24"/>
        </w:rPr>
      </w:pPr>
      <w:r>
        <w:rPr>
          <w:rFonts w:ascii="Times New Roman" w:hAnsi="Times New Roman"/>
          <w:b/>
          <w:sz w:val="28"/>
          <w:szCs w:val="24"/>
        </w:rPr>
        <w:t>II.</w:t>
      </w:r>
    </w:p>
    <w:p>
      <w:pPr>
        <w:pStyle w:val="Nadpis4"/>
        <w:spacing w:before="0" w:after="60"/>
        <w:jc w:val="center"/>
        <w:rPr>
          <w:sz w:val="28"/>
          <w:szCs w:val="28"/>
          <w:u w:val="single"/>
        </w:rPr>
      </w:pPr>
      <w:r>
        <w:rPr>
          <w:sz w:val="28"/>
          <w:szCs w:val="28"/>
          <w:u w:val="single"/>
        </w:rPr>
        <w:t>Zařízení školního stravování</w:t>
      </w:r>
    </w:p>
    <w:p>
      <w:pPr>
        <w:pStyle w:val="Normal"/>
        <w:rPr>
          <w:rFonts w:ascii="Times New Roman" w:hAnsi="Times New Roman"/>
          <w:sz w:val="16"/>
          <w:szCs w:val="16"/>
        </w:rPr>
      </w:pPr>
      <w:r>
        <w:rPr>
          <w:rFonts w:ascii="Times New Roman" w:hAnsi="Times New Roman"/>
          <w:sz w:val="16"/>
          <w:szCs w:val="16"/>
        </w:rPr>
      </w:r>
    </w:p>
    <w:tbl>
      <w:tblPr>
        <w:tblW w:w="8552"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96" w:type="dxa"/>
          <w:bottom w:w="0" w:type="dxa"/>
          <w:right w:w="108" w:type="dxa"/>
        </w:tblCellMar>
        <w:tblLook w:firstRow="0" w:noVBand="0" w:lastRow="0" w:firstColumn="0" w:lastColumn="0" w:noHBand="0" w:val="0000"/>
      </w:tblPr>
      <w:tblGrid>
        <w:gridCol w:w="2941"/>
        <w:gridCol w:w="744"/>
        <w:gridCol w:w="1134"/>
        <w:gridCol w:w="2693"/>
        <w:gridCol w:w="1040"/>
      </w:tblGrid>
      <w:tr>
        <w:trPr>
          <w:cantSplit w:val="true"/>
        </w:trPr>
        <w:tc>
          <w:tcPr>
            <w:tcW w:w="2941" w:type="dxa"/>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szCs w:val="24"/>
              </w:rPr>
            </w:pPr>
            <w:r>
              <w:rPr>
                <w:rFonts w:ascii="Times New Roman" w:hAnsi="Times New Roman"/>
                <w:b/>
                <w:szCs w:val="24"/>
              </w:rPr>
              <w:t>Typ jídelny- dle výkazu Z 17-01</w:t>
            </w:r>
          </w:p>
        </w:tc>
        <w:tc>
          <w:tcPr>
            <w:tcW w:w="744" w:type="dxa"/>
            <w:vMerge w:val="restart"/>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ind w:left="317" w:hanging="340"/>
              <w:jc w:val="center"/>
              <w:rPr>
                <w:rFonts w:ascii="Times New Roman" w:hAnsi="Times New Roman"/>
                <w:b/>
                <w:b/>
                <w:szCs w:val="24"/>
              </w:rPr>
            </w:pPr>
            <w:r>
              <w:rPr>
                <w:rFonts w:ascii="Times New Roman" w:hAnsi="Times New Roman"/>
                <w:b/>
                <w:szCs w:val="24"/>
              </w:rPr>
              <w:t>Počet</w:t>
            </w:r>
          </w:p>
        </w:tc>
        <w:tc>
          <w:tcPr>
            <w:tcW w:w="4867"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szCs w:val="24"/>
              </w:rPr>
            </w:pPr>
            <w:r>
              <w:rPr>
                <w:rFonts w:ascii="Times New Roman" w:hAnsi="Times New Roman"/>
                <w:b/>
                <w:szCs w:val="24"/>
              </w:rPr>
              <w:t>Počet strávníků</w:t>
            </w:r>
          </w:p>
        </w:tc>
      </w:tr>
      <w:tr>
        <w:trPr>
          <w:cantSplit w:val="true"/>
        </w:trPr>
        <w:tc>
          <w:tcPr>
            <w:tcW w:w="2941" w:type="dxa"/>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szCs w:val="24"/>
              </w:rPr>
            </w:pPr>
            <w:r>
              <w:rPr>
                <w:rFonts w:ascii="Times New Roman" w:hAnsi="Times New Roman"/>
                <w:b/>
                <w:szCs w:val="24"/>
              </w:rPr>
            </w:r>
          </w:p>
        </w:tc>
        <w:tc>
          <w:tcPr>
            <w:tcW w:w="744" w:type="dxa"/>
            <w:vMerge w:val="continue"/>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szCs w:val="24"/>
              </w:rPr>
            </w:pPr>
            <w:r>
              <w:rPr>
                <w:rFonts w:ascii="Times New Roman" w:hAnsi="Times New Roman"/>
                <w:b/>
                <w:szCs w:val="24"/>
              </w:rPr>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szCs w:val="24"/>
              </w:rPr>
            </w:pPr>
            <w:r>
              <w:rPr>
                <w:rFonts w:ascii="Times New Roman" w:hAnsi="Times New Roman"/>
                <w:b/>
                <w:szCs w:val="24"/>
              </w:rPr>
              <w:t>děti a žáci</w:t>
            </w:r>
          </w:p>
        </w:tc>
        <w:tc>
          <w:tcPr>
            <w:tcW w:w="26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szCs w:val="24"/>
              </w:rPr>
            </w:pPr>
            <w:r>
              <w:rPr>
                <w:rFonts w:ascii="Times New Roman" w:hAnsi="Times New Roman"/>
                <w:b/>
                <w:szCs w:val="24"/>
              </w:rPr>
              <w:t>zaměstnanci školy a důchodci</w:t>
            </w:r>
          </w:p>
        </w:tc>
        <w:tc>
          <w:tcPr>
            <w:tcW w:w="1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szCs w:val="24"/>
              </w:rPr>
            </w:pPr>
            <w:r>
              <w:rPr>
                <w:rFonts w:ascii="Times New Roman" w:hAnsi="Times New Roman"/>
                <w:b/>
                <w:szCs w:val="24"/>
              </w:rPr>
              <w:t>ostatní*</w:t>
            </w:r>
          </w:p>
        </w:tc>
      </w:tr>
      <w:tr>
        <w:trPr>
          <w:trHeight w:val="227" w:hRule="exact"/>
        </w:trPr>
        <w:tc>
          <w:tcPr>
            <w:tcW w:w="29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szCs w:val="24"/>
              </w:rPr>
            </w:pPr>
            <w:r>
              <w:rPr>
                <w:rFonts w:ascii="Times New Roman" w:hAnsi="Times New Roman"/>
                <w:szCs w:val="24"/>
              </w:rPr>
              <w:t>921</w:t>
              <w:tab/>
              <w:t xml:space="preserve">ŠJ - úplná </w:t>
            </w:r>
          </w:p>
        </w:tc>
        <w:tc>
          <w:tcPr>
            <w:tcW w:w="7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1</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pPr>
            <w:r>
              <w:rPr>
                <w:rFonts w:ascii="Times New Roman" w:hAnsi="Times New Roman"/>
                <w:szCs w:val="24"/>
              </w:rPr>
              <w:t>10</w:t>
            </w:r>
          </w:p>
        </w:tc>
        <w:tc>
          <w:tcPr>
            <w:tcW w:w="26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pPr>
            <w:r>
              <w:rPr>
                <w:rFonts w:ascii="Times New Roman" w:hAnsi="Times New Roman"/>
                <w:szCs w:val="24"/>
              </w:rPr>
              <w:t>3</w:t>
            </w:r>
          </w:p>
        </w:tc>
        <w:tc>
          <w:tcPr>
            <w:tcW w:w="1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r>
      <w:tr>
        <w:trPr>
          <w:trHeight w:val="227" w:hRule="exact"/>
        </w:trPr>
        <w:tc>
          <w:tcPr>
            <w:tcW w:w="29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szCs w:val="24"/>
              </w:rPr>
            </w:pPr>
            <w:r>
              <w:rPr>
                <w:rFonts w:ascii="Times New Roman" w:hAnsi="Times New Roman"/>
                <w:szCs w:val="24"/>
              </w:rPr>
              <w:t>922</w:t>
              <w:tab/>
              <w:t>ŠJ – vývařovna</w:t>
            </w:r>
          </w:p>
        </w:tc>
        <w:tc>
          <w:tcPr>
            <w:tcW w:w="7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c>
          <w:tcPr>
            <w:tcW w:w="26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c>
          <w:tcPr>
            <w:tcW w:w="1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r>
      <w:tr>
        <w:trPr>
          <w:trHeight w:val="227" w:hRule="exact"/>
        </w:trPr>
        <w:tc>
          <w:tcPr>
            <w:tcW w:w="29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szCs w:val="24"/>
              </w:rPr>
            </w:pPr>
            <w:r>
              <w:rPr>
                <w:rFonts w:ascii="Times New Roman" w:hAnsi="Times New Roman"/>
                <w:szCs w:val="24"/>
              </w:rPr>
              <w:t>923</w:t>
              <w:tab/>
              <w:t>ŠJ – výdejna</w:t>
            </w:r>
          </w:p>
        </w:tc>
        <w:tc>
          <w:tcPr>
            <w:tcW w:w="7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c>
          <w:tcPr>
            <w:tcW w:w="26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c>
          <w:tcPr>
            <w:tcW w:w="1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szCs w:val="24"/>
              </w:rPr>
            </w:pPr>
            <w:r>
              <w:rPr>
                <w:rFonts w:ascii="Times New Roman" w:hAnsi="Times New Roman"/>
                <w:szCs w:val="24"/>
              </w:rPr>
              <w:t>0</w:t>
            </w:r>
          </w:p>
        </w:tc>
      </w:tr>
      <w:tr>
        <w:trPr>
          <w:trHeight w:val="227" w:hRule="exact"/>
        </w:trPr>
        <w:tc>
          <w:tcPr>
            <w:tcW w:w="29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szCs w:val="24"/>
              </w:rPr>
            </w:pPr>
            <w:r>
              <w:rPr>
                <w:rFonts w:ascii="Times New Roman" w:hAnsi="Times New Roman"/>
                <w:szCs w:val="24"/>
              </w:rPr>
              <w:t>Náhradní stravování</w:t>
            </w:r>
          </w:p>
        </w:tc>
        <w:tc>
          <w:tcPr>
            <w:tcW w:w="74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bCs/>
                <w:szCs w:val="24"/>
              </w:rPr>
            </w:pPr>
            <w:r>
              <w:rPr>
                <w:rFonts w:ascii="Times New Roman" w:hAnsi="Times New Roman"/>
                <w:b/>
                <w:bCs/>
                <w:szCs w:val="24"/>
              </w:rPr>
              <w:t>0</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bCs/>
                <w:szCs w:val="24"/>
              </w:rPr>
            </w:pPr>
            <w:r>
              <w:rPr>
                <w:rFonts w:ascii="Times New Roman" w:hAnsi="Times New Roman"/>
                <w:b/>
                <w:bCs/>
                <w:szCs w:val="24"/>
              </w:rPr>
              <w:t>0</w:t>
            </w:r>
          </w:p>
        </w:tc>
        <w:tc>
          <w:tcPr>
            <w:tcW w:w="26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bCs/>
                <w:szCs w:val="24"/>
              </w:rPr>
            </w:pPr>
            <w:r>
              <w:rPr>
                <w:rFonts w:ascii="Times New Roman" w:hAnsi="Times New Roman"/>
                <w:b/>
                <w:bCs/>
                <w:szCs w:val="24"/>
              </w:rPr>
              <w:t>0</w:t>
            </w:r>
          </w:p>
        </w:tc>
        <w:tc>
          <w:tcPr>
            <w:tcW w:w="10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b/>
                <w:b/>
                <w:bCs/>
                <w:szCs w:val="24"/>
              </w:rPr>
            </w:pPr>
            <w:r>
              <w:rPr>
                <w:rFonts w:ascii="Times New Roman" w:hAnsi="Times New Roman"/>
                <w:b/>
                <w:bCs/>
                <w:szCs w:val="24"/>
              </w:rPr>
              <w:t>0</w:t>
            </w:r>
          </w:p>
        </w:tc>
      </w:tr>
    </w:tbl>
    <w:p>
      <w:pPr>
        <w:pStyle w:val="BodyText3"/>
        <w:rPr>
          <w:bCs w:val="false"/>
          <w:sz w:val="16"/>
          <w:szCs w:val="28"/>
        </w:rPr>
      </w:pPr>
      <w:r>
        <w:rPr>
          <w:bCs w:val="false"/>
          <w:sz w:val="16"/>
          <w:szCs w:val="28"/>
        </w:rPr>
      </w:r>
    </w:p>
    <w:p>
      <w:pPr>
        <w:pStyle w:val="BodyText3"/>
        <w:rPr>
          <w:bCs w:val="false"/>
          <w:szCs w:val="28"/>
        </w:rPr>
      </w:pPr>
      <w:r>
        <w:rPr>
          <w:bCs w:val="false"/>
          <w:szCs w:val="28"/>
        </w:rPr>
      </w:r>
    </w:p>
    <w:p>
      <w:pPr>
        <w:pStyle w:val="BodyText3"/>
        <w:rPr>
          <w:bCs w:val="false"/>
          <w:szCs w:val="28"/>
        </w:rPr>
      </w:pPr>
      <w:r>
        <w:rPr>
          <w:bCs w:val="false"/>
          <w:szCs w:val="28"/>
        </w:rPr>
      </w:r>
    </w:p>
    <w:p>
      <w:pPr>
        <w:pStyle w:val="BodyText3"/>
        <w:rPr>
          <w:bCs w:val="false"/>
          <w:szCs w:val="28"/>
        </w:rPr>
      </w:pPr>
      <w:r>
        <w:rPr>
          <w:bCs w:val="false"/>
          <w:szCs w:val="28"/>
        </w:rPr>
      </w:r>
    </w:p>
    <w:p>
      <w:pPr>
        <w:pStyle w:val="BodyText3"/>
        <w:rPr>
          <w:bCs w:val="false"/>
          <w:szCs w:val="28"/>
        </w:rPr>
      </w:pPr>
      <w:r>
        <w:rPr>
          <w:bCs w:val="false"/>
          <w:szCs w:val="28"/>
        </w:rPr>
      </w:r>
    </w:p>
    <w:p>
      <w:pPr>
        <w:pStyle w:val="BodyText3"/>
        <w:rPr>
          <w:bCs w:val="false"/>
          <w:szCs w:val="28"/>
        </w:rPr>
      </w:pPr>
      <w:r>
        <w:rPr>
          <w:bCs w:val="false"/>
          <w:szCs w:val="28"/>
        </w:rPr>
      </w:r>
    </w:p>
    <w:p>
      <w:pPr>
        <w:pStyle w:val="BodyText3"/>
        <w:rPr>
          <w:bCs w:val="false"/>
          <w:szCs w:val="28"/>
        </w:rPr>
      </w:pPr>
      <w:r>
        <w:rPr>
          <w:bCs w:val="false"/>
          <w:szCs w:val="28"/>
        </w:rPr>
      </w:r>
    </w:p>
    <w:p>
      <w:pPr>
        <w:pStyle w:val="BodyText3"/>
        <w:rPr>
          <w:bCs w:val="false"/>
          <w:szCs w:val="28"/>
        </w:rPr>
      </w:pPr>
      <w:r>
        <w:rPr>
          <w:bCs w:val="false"/>
          <w:szCs w:val="28"/>
        </w:rPr>
        <w:t>III.</w:t>
      </w:r>
    </w:p>
    <w:p>
      <w:pPr>
        <w:pStyle w:val="Nadpis4"/>
        <w:spacing w:before="0" w:after="60"/>
        <w:jc w:val="center"/>
        <w:rPr>
          <w:sz w:val="28"/>
          <w:szCs w:val="28"/>
          <w:u w:val="single"/>
        </w:rPr>
      </w:pPr>
      <w:r>
        <w:rPr>
          <w:sz w:val="28"/>
          <w:szCs w:val="28"/>
          <w:u w:val="single"/>
        </w:rPr>
      </w:r>
    </w:p>
    <w:p>
      <w:pPr>
        <w:pStyle w:val="Nadpis4"/>
        <w:spacing w:before="0" w:after="60"/>
        <w:jc w:val="center"/>
        <w:rPr>
          <w:sz w:val="28"/>
          <w:szCs w:val="28"/>
          <w:u w:val="single"/>
        </w:rPr>
      </w:pPr>
      <w:r>
        <w:rPr>
          <w:sz w:val="28"/>
          <w:szCs w:val="28"/>
          <w:u w:val="single"/>
        </w:rPr>
        <w:t>Školní družina, která je součástí základní školy</w:t>
      </w:r>
    </w:p>
    <w:p>
      <w:pPr>
        <w:pStyle w:val="Normal"/>
        <w:rPr>
          <w:sz w:val="16"/>
          <w:szCs w:val="16"/>
        </w:rPr>
      </w:pPr>
      <w:r>
        <w:rPr>
          <w:sz w:val="16"/>
          <w:szCs w:val="16"/>
        </w:rPr>
      </w:r>
    </w:p>
    <w:tbl>
      <w:tblPr>
        <w:tblW w:w="8008"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1090"/>
        <w:gridCol w:w="2240"/>
        <w:gridCol w:w="2126"/>
        <w:gridCol w:w="2551"/>
      </w:tblGrid>
      <w:tr>
        <w:trPr>
          <w:trHeight w:val="227" w:hRule="exact"/>
        </w:trPr>
        <w:tc>
          <w:tcPr>
            <w:tcW w:w="109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57" w:type="dxa"/>
            </w:tcMar>
          </w:tcPr>
          <w:p>
            <w:pPr>
              <w:pStyle w:val="Normal"/>
              <w:jc w:val="center"/>
              <w:rPr>
                <w:rFonts w:ascii="Times New Roman" w:hAnsi="Times New Roman"/>
                <w:b/>
                <w:b/>
              </w:rPr>
            </w:pPr>
            <w:r>
              <w:rPr>
                <w:rFonts w:ascii="Times New Roman" w:hAnsi="Times New Roman"/>
                <w:b/>
              </w:rPr>
              <w:t>ŠD</w:t>
            </w:r>
          </w:p>
        </w:tc>
        <w:tc>
          <w:tcPr>
            <w:tcW w:w="22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57" w:type="dxa"/>
            </w:tcMar>
          </w:tcPr>
          <w:p>
            <w:pPr>
              <w:pStyle w:val="Normal"/>
              <w:jc w:val="center"/>
              <w:rPr>
                <w:rFonts w:ascii="Times New Roman" w:hAnsi="Times New Roman"/>
                <w:b/>
                <w:b/>
              </w:rPr>
            </w:pPr>
            <w:r>
              <w:rPr>
                <w:rFonts w:ascii="Times New Roman" w:hAnsi="Times New Roman"/>
                <w:b/>
              </w:rPr>
              <w:t>počet oddělení ŠD</w:t>
            </w:r>
          </w:p>
        </w:tc>
        <w:tc>
          <w:tcPr>
            <w:tcW w:w="21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57" w:type="dxa"/>
            </w:tcMar>
          </w:tcPr>
          <w:p>
            <w:pPr>
              <w:pStyle w:val="Normal"/>
              <w:jc w:val="center"/>
              <w:rPr>
                <w:rFonts w:ascii="Times New Roman" w:hAnsi="Times New Roman"/>
                <w:b/>
                <w:b/>
              </w:rPr>
            </w:pPr>
            <w:r>
              <w:rPr>
                <w:rFonts w:ascii="Times New Roman" w:hAnsi="Times New Roman"/>
                <w:b/>
              </w:rPr>
              <w:t>počet dětí v ŠD</w:t>
            </w:r>
          </w:p>
        </w:tc>
        <w:tc>
          <w:tcPr>
            <w:tcW w:w="25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57" w:type="dxa"/>
            </w:tcMar>
          </w:tcPr>
          <w:p>
            <w:pPr>
              <w:pStyle w:val="Normal"/>
              <w:jc w:val="center"/>
              <w:rPr>
                <w:rFonts w:ascii="Times New Roman" w:hAnsi="Times New Roman"/>
                <w:b/>
                <w:b/>
              </w:rPr>
            </w:pPr>
            <w:r>
              <w:rPr>
                <w:rFonts w:ascii="Times New Roman" w:hAnsi="Times New Roman"/>
                <w:b/>
              </w:rPr>
              <w:t>počet vychovatelů ŠD</w:t>
            </w:r>
          </w:p>
        </w:tc>
      </w:tr>
      <w:tr>
        <w:trPr>
          <w:trHeight w:val="227" w:hRule="exact"/>
        </w:trPr>
        <w:tc>
          <w:tcPr>
            <w:tcW w:w="109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celkem</w:t>
            </w:r>
          </w:p>
        </w:tc>
        <w:tc>
          <w:tcPr>
            <w:tcW w:w="22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1</w:t>
            </w:r>
          </w:p>
        </w:tc>
        <w:tc>
          <w:tcPr>
            <w:tcW w:w="212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rFonts w:ascii="Times New Roman" w:hAnsi="Times New Roman"/>
                <w:b/>
                <w:bCs/>
              </w:rPr>
              <w:t>10</w:t>
            </w:r>
          </w:p>
        </w:tc>
        <w:tc>
          <w:tcPr>
            <w:tcW w:w="25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fyz.</w:t>
              <w:tab/>
            </w:r>
            <w:r>
              <w:rPr>
                <w:rFonts w:ascii="Times New Roman" w:hAnsi="Times New Roman"/>
                <w:b/>
                <w:bCs/>
              </w:rPr>
              <w:t xml:space="preserve">1 / 0,50 </w:t>
            </w:r>
            <w:r>
              <w:rPr>
                <w:rFonts w:ascii="Times New Roman" w:hAnsi="Times New Roman"/>
              </w:rPr>
              <w:t xml:space="preserve"> přepoč.</w:t>
            </w:r>
          </w:p>
        </w:tc>
      </w:tr>
    </w:tbl>
    <w:p>
      <w:pPr>
        <w:pStyle w:val="Normal"/>
        <w:rPr>
          <w:rFonts w:ascii="Times New Roman" w:hAnsi="Times New Roman"/>
          <w:sz w:val="16"/>
          <w:szCs w:val="16"/>
        </w:rPr>
      </w:pPr>
      <w:r>
        <w:rPr>
          <w:rFonts w:ascii="Times New Roman" w:hAnsi="Times New Roman"/>
          <w:sz w:val="16"/>
          <w:szCs w:val="16"/>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r>
    </w:p>
    <w:p>
      <w:pPr>
        <w:pStyle w:val="Normal"/>
        <w:rPr>
          <w:rFonts w:ascii="Times New Roman" w:hAnsi="Times New Roman"/>
          <w:b/>
          <w:b/>
          <w:sz w:val="24"/>
          <w:szCs w:val="24"/>
        </w:rPr>
      </w:pPr>
      <w:r>
        <w:rPr>
          <w:rFonts w:ascii="Times New Roman" w:hAnsi="Times New Roman"/>
          <w:b/>
          <w:sz w:val="24"/>
          <w:szCs w:val="24"/>
        </w:rPr>
        <w:t>Z činnosti školní družiny:</w:t>
      </w:r>
    </w:p>
    <w:p>
      <w:pPr>
        <w:pStyle w:val="Normal"/>
        <w:rPr>
          <w:rFonts w:ascii="Times New Roman" w:hAnsi="Times New Roman"/>
          <w:b/>
          <w:b/>
          <w:sz w:val="24"/>
          <w:szCs w:val="24"/>
        </w:rPr>
      </w:pPr>
      <w:r>
        <w:rPr>
          <w:rFonts w:ascii="Times New Roman" w:hAnsi="Times New Roman"/>
          <w:b/>
          <w:sz w:val="24"/>
          <w:szCs w:val="24"/>
        </w:rPr>
      </w:r>
    </w:p>
    <w:p>
      <w:pPr>
        <w:pStyle w:val="Tlotextu"/>
        <w:jc w:val="both"/>
        <w:rPr/>
      </w:pPr>
      <w:r>
        <w:rPr/>
        <w:t>Činnost ve školní družině byla směřována k naplnění osobních zájmů dětí, ať v organizované činnosti, tak i ve spontánní činnosti. Žáci měli možnost se podílet na plánování, přípravě a hodnocení aktivit v jednotlivých zájmových činnostech. Hra se stala součástí všech činností. Podněcovala pohybovou aktivitu, umožňovala nenásilně získávat zkušenosti, nové poznatky, dovednosti, rozvíjet schopnosti. Při výchovných činnostech byli do her a společenských zábav začleňováni všichni žáci, i ti nesmělí a neobratní, aby se u nich mohly projevit dispozice, které budou ostatní děti oceňovat, aby se nesmělí jedinci učili vážit si sama sebe a věřit ve vlastní síly. Ve všech činnostech, bylo vždy postupováno od jednoduchého po složitější, neboť dítě potřebuje mít první úspěch, aby mělo chuť v činnosti pokračovat. Setkává- li se často s nezdarem, propadá pocitu neužitečnosti, neschopnosti a beznaděje na nějaký úspěch. Tento šk. rok byli žáci seznámeni s celoročním projektem – „Džungle.“</w:t>
      </w:r>
    </w:p>
    <w:p>
      <w:pPr>
        <w:pStyle w:val="Tlotextu"/>
        <w:jc w:val="both"/>
        <w:rPr/>
      </w:pPr>
      <w:r>
        <w:rPr/>
        <w:t>Vždy byly naplánovány v určitém čtvrtletí různé akce.Všechny pořádané výlety a akce měly kladný ohlas.</w:t>
      </w:r>
    </w:p>
    <w:p>
      <w:pPr>
        <w:pStyle w:val="Tlotextu"/>
        <w:jc w:val="both"/>
        <w:rPr/>
      </w:pPr>
      <w:r>
        <w:rPr/>
        <w:t>Chod družiny probíhal na základě různých dobrovolných úkolů. Za celoroční aktivitu ve ŠD byly odměny.</w:t>
      </w:r>
    </w:p>
    <w:p>
      <w:pPr>
        <w:pStyle w:val="Tlotextu"/>
        <w:jc w:val="both"/>
        <w:rPr/>
      </w:pPr>
      <w:r>
        <w:rPr/>
        <w:t>Během roku se žáci dozvěděli spoustu nových vědomostí a naučili se spoustu nových pohybových a společenských her, písní, tanečků, výtvarných a pracovních technik, obohatili své vědomosti o nové poznatky. Velká pozornost byla věnována problematice týkající se vzájemnému chování,zdravení  a pravidel slušného chování.</w:t>
      </w:r>
    </w:p>
    <w:p>
      <w:pPr>
        <w:pStyle w:val="Normal"/>
        <w:jc w:val="center"/>
        <w:rPr>
          <w:rFonts w:ascii="Times New Roman" w:hAnsi="Times New Roman"/>
          <w:b/>
          <w:b/>
          <w:sz w:val="16"/>
          <w:szCs w:val="24"/>
        </w:rPr>
      </w:pPr>
      <w:r>
        <w:rPr>
          <w:rFonts w:ascii="Times New Roman" w:hAnsi="Times New Roman"/>
          <w:b/>
          <w:sz w:val="16"/>
          <w:szCs w:val="24"/>
        </w:rPr>
      </w:r>
    </w:p>
    <w:p>
      <w:pPr>
        <w:pStyle w:val="Normal"/>
        <w:jc w:val="center"/>
        <w:rPr>
          <w:rFonts w:ascii="Times New Roman" w:hAnsi="Times New Roman"/>
          <w:b/>
          <w:b/>
          <w:sz w:val="28"/>
          <w:szCs w:val="28"/>
        </w:rPr>
      </w:pPr>
      <w:r>
        <w:rPr>
          <w:rFonts w:ascii="Times New Roman" w:hAnsi="Times New Roman"/>
          <w:b/>
          <w:sz w:val="28"/>
          <w:szCs w:val="28"/>
        </w:rPr>
        <w:t>IV.</w:t>
      </w:r>
    </w:p>
    <w:p>
      <w:pPr>
        <w:pStyle w:val="Normal"/>
        <w:jc w:val="center"/>
        <w:rPr>
          <w:rFonts w:ascii="Times New Roman" w:hAnsi="Times New Roman"/>
          <w:b/>
          <w:b/>
          <w:sz w:val="28"/>
          <w:u w:val="single"/>
        </w:rPr>
      </w:pPr>
      <w:r>
        <w:rPr>
          <w:rFonts w:ascii="Times New Roman" w:hAnsi="Times New Roman"/>
          <w:b/>
          <w:sz w:val="28"/>
          <w:u w:val="single"/>
        </w:rPr>
        <w:t>Údaje o pracovnících školy, jejich kvalifikaci, praxi a způsobilosti</w:t>
      </w:r>
    </w:p>
    <w:p>
      <w:pPr>
        <w:pStyle w:val="Normal"/>
        <w:rPr>
          <w:rFonts w:ascii="Times New Roman" w:hAnsi="Times New Roman"/>
          <w:sz w:val="16"/>
          <w:szCs w:val="16"/>
        </w:rPr>
      </w:pPr>
      <w:r>
        <w:rPr>
          <w:rFonts w:ascii="Times New Roman" w:hAnsi="Times New Roman"/>
          <w:sz w:val="16"/>
          <w:szCs w:val="16"/>
        </w:rPr>
      </w:r>
    </w:p>
    <w:p>
      <w:pPr>
        <w:pStyle w:val="Normal"/>
        <w:jc w:val="center"/>
        <w:rPr>
          <w:rFonts w:ascii="Times New Roman" w:hAnsi="Times New Roman"/>
          <w:b/>
          <w:b/>
          <w:sz w:val="24"/>
          <w:szCs w:val="24"/>
        </w:rPr>
      </w:pPr>
      <w:r>
        <w:rPr>
          <w:rFonts w:ascii="Times New Roman" w:hAnsi="Times New Roman"/>
          <w:b/>
          <w:sz w:val="24"/>
          <w:szCs w:val="24"/>
        </w:rPr>
        <w:t>Odborná kvalifikace, dle zákona č. 563/2004 Sb.</w:t>
      </w:r>
    </w:p>
    <w:tbl>
      <w:tblPr>
        <w:tblW w:w="9150"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3746"/>
        <w:gridCol w:w="2568"/>
        <w:gridCol w:w="2836"/>
      </w:tblGrid>
      <w:tr>
        <w:trPr>
          <w:trHeight w:val="227" w:hRule="exact"/>
        </w:trPr>
        <w:tc>
          <w:tcPr>
            <w:tcW w:w="37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25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b/>
                <w:bCs/>
                <w:iCs/>
              </w:rPr>
              <w:t>přepočtený / fyzický počet</w:t>
            </w:r>
          </w:p>
        </w:tc>
        <w:tc>
          <w:tcPr>
            <w:tcW w:w="283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b/>
              </w:rPr>
              <w:t>v procentech</w:t>
            </w:r>
          </w:p>
        </w:tc>
      </w:tr>
      <w:tr>
        <w:trPr>
          <w:trHeight w:val="227" w:hRule="exact"/>
        </w:trPr>
        <w:tc>
          <w:tcPr>
            <w:tcW w:w="37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rPr>
                <w:rFonts w:ascii="Times New Roman" w:hAnsi="Times New Roman"/>
                <w:b/>
                <w:b/>
                <w:bCs/>
              </w:rPr>
            </w:pPr>
            <w:r>
              <w:rPr>
                <w:rFonts w:ascii="Times New Roman" w:hAnsi="Times New Roman"/>
                <w:b/>
                <w:bCs/>
              </w:rPr>
              <w:t>Celkový počet pedag. pracovníků</w:t>
            </w:r>
          </w:p>
        </w:tc>
        <w:tc>
          <w:tcPr>
            <w:tcW w:w="25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2,5 / 4</w:t>
            </w:r>
          </w:p>
        </w:tc>
        <w:tc>
          <w:tcPr>
            <w:tcW w:w="283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b/>
                <w:b/>
                <w:bCs/>
              </w:rPr>
            </w:pPr>
            <w:r>
              <w:rPr>
                <w:rFonts w:ascii="Times New Roman" w:hAnsi="Times New Roman"/>
                <w:b/>
                <w:bCs/>
              </w:rPr>
              <w:t xml:space="preserve">                      </w:t>
            </w:r>
            <w:r>
              <w:rPr>
                <w:rFonts w:ascii="Times New Roman" w:hAnsi="Times New Roman"/>
                <w:b/>
                <w:bCs/>
              </w:rPr>
              <w:t>100%</w:t>
            </w:r>
          </w:p>
        </w:tc>
      </w:tr>
      <w:tr>
        <w:trPr>
          <w:trHeight w:val="227" w:hRule="exact"/>
        </w:trPr>
        <w:tc>
          <w:tcPr>
            <w:tcW w:w="37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rPr>
                <w:rFonts w:ascii="Times New Roman" w:hAnsi="Times New Roman"/>
                <w:b/>
                <w:b/>
                <w:bCs/>
              </w:rPr>
            </w:pPr>
            <w:r>
              <w:rPr>
                <w:rFonts w:ascii="Times New Roman" w:hAnsi="Times New Roman"/>
                <w:b/>
                <w:bCs/>
              </w:rPr>
              <w:t>Z toho odborně kvalifikovaných</w:t>
            </w:r>
          </w:p>
        </w:tc>
        <w:tc>
          <w:tcPr>
            <w:tcW w:w="256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rFonts w:ascii="Times New Roman" w:hAnsi="Times New Roman"/>
                <w:b/>
                <w:bCs/>
              </w:rPr>
              <w:t xml:space="preserve">                   </w:t>
            </w:r>
            <w:r>
              <w:rPr>
                <w:rFonts w:ascii="Times New Roman" w:hAnsi="Times New Roman"/>
                <w:b/>
                <w:bCs/>
              </w:rPr>
              <w:t>2,0 / 2</w:t>
            </w:r>
          </w:p>
        </w:tc>
        <w:tc>
          <w:tcPr>
            <w:tcW w:w="283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75 %</w:t>
            </w:r>
          </w:p>
        </w:tc>
      </w:tr>
    </w:tbl>
    <w:p>
      <w:pPr>
        <w:pStyle w:val="Normal"/>
        <w:rPr>
          <w:rFonts w:ascii="Times New Roman" w:hAnsi="Times New Roman"/>
          <w:sz w:val="16"/>
          <w:szCs w:val="24"/>
        </w:rPr>
      </w:pPr>
      <w:r>
        <w:rPr>
          <w:rFonts w:ascii="Times New Roman" w:hAnsi="Times New Roman"/>
          <w:sz w:val="16"/>
          <w:szCs w:val="24"/>
        </w:rPr>
      </w:r>
    </w:p>
    <w:p>
      <w:pPr>
        <w:pStyle w:val="Normal"/>
        <w:tabs>
          <w:tab w:val="left" w:pos="8647" w:leader="none"/>
        </w:tabs>
        <w:jc w:val="both"/>
        <w:rPr/>
      </w:pPr>
      <w:r>
        <w:rPr>
          <w:rFonts w:ascii="Times New Roman" w:hAnsi="Times New Roman"/>
          <w:sz w:val="24"/>
          <w:szCs w:val="22"/>
        </w:rPr>
        <w:t>Počet absolventů s odbornou kvalifikací, kteří ve školním roce 2024/25 nastoupili na školu:1</w:t>
      </w:r>
    </w:p>
    <w:p>
      <w:pPr>
        <w:pStyle w:val="Normal"/>
        <w:tabs>
          <w:tab w:val="left" w:pos="8647" w:leader="none"/>
        </w:tabs>
        <w:jc w:val="both"/>
        <w:rPr/>
      </w:pPr>
      <w:r>
        <w:rPr>
          <w:rFonts w:ascii="Times New Roman" w:hAnsi="Times New Roman"/>
          <w:sz w:val="24"/>
          <w:szCs w:val="22"/>
        </w:rPr>
        <w:t>Počet učitelů s odbornou kvalifikací, kteří ve školním roce 2024/25 nastoupili na školu:</w:t>
        <w:tab/>
        <w:t>0</w:t>
      </w:r>
    </w:p>
    <w:p>
      <w:pPr>
        <w:pStyle w:val="Normal"/>
        <w:tabs>
          <w:tab w:val="left" w:pos="8647" w:leader="none"/>
        </w:tabs>
        <w:jc w:val="both"/>
        <w:rPr/>
      </w:pPr>
      <w:r>
        <w:rPr>
          <w:rFonts w:ascii="Times New Roman" w:hAnsi="Times New Roman"/>
          <w:sz w:val="24"/>
          <w:szCs w:val="22"/>
        </w:rPr>
        <w:t>Počet učitelů, kteří ve školním roce 2024/25 odešli ze školy:                                                1</w:t>
      </w:r>
    </w:p>
    <w:p>
      <w:pPr>
        <w:pStyle w:val="Normal"/>
        <w:tabs>
          <w:tab w:val="left" w:pos="8647" w:leader="none"/>
        </w:tabs>
        <w:rPr>
          <w:rFonts w:ascii="Times New Roman" w:hAnsi="Times New Roman"/>
          <w:sz w:val="24"/>
          <w:szCs w:val="22"/>
        </w:rPr>
      </w:pPr>
      <w:r>
        <w:rPr>
          <w:rFonts w:ascii="Times New Roman" w:hAnsi="Times New Roman"/>
          <w:sz w:val="24"/>
          <w:szCs w:val="22"/>
        </w:rPr>
        <w:t xml:space="preserve">Romský asistent: </w:t>
        <w:tab/>
        <w:t>ne</w:t>
      </w:r>
    </w:p>
    <w:p>
      <w:pPr>
        <w:pStyle w:val="Normal"/>
        <w:tabs>
          <w:tab w:val="left" w:pos="8647" w:leader="none"/>
        </w:tabs>
        <w:rPr/>
      </w:pPr>
      <w:r>
        <w:rPr>
          <w:rFonts w:ascii="Times New Roman" w:hAnsi="Times New Roman"/>
          <w:sz w:val="24"/>
          <w:szCs w:val="22"/>
        </w:rPr>
        <w:t>Jiný asistent (pedagogický, osobní) (výše úvazku / počet fyzických osob):                           0</w:t>
      </w:r>
    </w:p>
    <w:p>
      <w:pPr>
        <w:pStyle w:val="Normal"/>
        <w:tabs>
          <w:tab w:val="left" w:pos="2835" w:leader="none"/>
          <w:tab w:val="left" w:pos="8647" w:leader="none"/>
        </w:tabs>
        <w:rPr>
          <w:rFonts w:ascii="Times New Roman" w:hAnsi="Times New Roman"/>
          <w:sz w:val="24"/>
          <w:szCs w:val="22"/>
        </w:rPr>
      </w:pPr>
      <w:r>
        <w:rPr>
          <w:rFonts w:ascii="Times New Roman" w:hAnsi="Times New Roman"/>
          <w:sz w:val="24"/>
          <w:szCs w:val="22"/>
        </w:rPr>
        <w:t xml:space="preserve">Nepedagogičtí pracovníci: </w:t>
        <w:tab/>
        <w:tab/>
        <w:t xml:space="preserve"> 2</w:t>
      </w:r>
    </w:p>
    <w:p>
      <w:pPr>
        <w:pStyle w:val="Zhlav"/>
        <w:tabs>
          <w:tab w:val="center" w:pos="4536" w:leader="none"/>
          <w:tab w:val="left" w:pos="8647" w:leader="none"/>
          <w:tab w:val="right" w:pos="9072" w:leader="none"/>
        </w:tabs>
        <w:rPr/>
      </w:pPr>
      <w:r>
        <w:rPr>
          <w:szCs w:val="22"/>
        </w:rPr>
        <w:t>Počet odučených hodin týdně:                                                                                                 48</w:t>
      </w:r>
    </w:p>
    <w:p>
      <w:pPr>
        <w:pStyle w:val="Zhlav"/>
        <w:tabs>
          <w:tab w:val="center" w:pos="4536" w:leader="none"/>
          <w:tab w:val="left" w:pos="8647" w:leader="none"/>
          <w:tab w:val="right" w:pos="9072" w:leader="none"/>
        </w:tabs>
        <w:rPr/>
      </w:pPr>
      <w:r>
        <w:rPr>
          <w:szCs w:val="22"/>
        </w:rPr>
        <w:t>Průměrný týdenní počet odučených hodin na třídu:                                                                24</w:t>
      </w:r>
    </w:p>
    <w:p>
      <w:pPr>
        <w:pStyle w:val="Normal"/>
        <w:tabs>
          <w:tab w:val="left" w:pos="2835" w:leader="none"/>
        </w:tabs>
        <w:rPr>
          <w:rFonts w:ascii="Times New Roman" w:hAnsi="Times New Roman"/>
          <w:b/>
          <w:b/>
          <w:bCs/>
          <w:sz w:val="16"/>
          <w:szCs w:val="24"/>
        </w:rPr>
      </w:pPr>
      <w:r>
        <w:rPr>
          <w:rFonts w:ascii="Times New Roman" w:hAnsi="Times New Roman"/>
          <w:b/>
          <w:bCs/>
          <w:sz w:val="16"/>
          <w:szCs w:val="24"/>
        </w:rPr>
      </w:r>
    </w:p>
    <w:p>
      <w:pPr>
        <w:pStyle w:val="Normal"/>
        <w:tabs>
          <w:tab w:val="left" w:pos="2835" w:leader="none"/>
        </w:tabs>
        <w:rPr>
          <w:rFonts w:ascii="Times New Roman" w:hAnsi="Times New Roman"/>
          <w:b/>
          <w:b/>
          <w:bCs/>
          <w:sz w:val="24"/>
          <w:szCs w:val="24"/>
          <w:u w:val="single"/>
        </w:rPr>
      </w:pPr>
      <w:r>
        <w:rPr>
          <w:rFonts w:ascii="Times New Roman" w:hAnsi="Times New Roman"/>
          <w:b/>
          <w:bCs/>
          <w:sz w:val="24"/>
          <w:szCs w:val="24"/>
          <w:u w:val="single"/>
        </w:rPr>
      </w:r>
    </w:p>
    <w:p>
      <w:pPr>
        <w:pStyle w:val="Normal"/>
        <w:tabs>
          <w:tab w:val="left" w:pos="2835" w:leader="none"/>
        </w:tabs>
        <w:rPr>
          <w:rFonts w:ascii="Times New Roman" w:hAnsi="Times New Roman"/>
          <w:b/>
          <w:b/>
          <w:bCs/>
          <w:sz w:val="24"/>
          <w:szCs w:val="24"/>
          <w:u w:val="single"/>
        </w:rPr>
      </w:pPr>
      <w:r>
        <w:rPr>
          <w:rFonts w:ascii="Times New Roman" w:hAnsi="Times New Roman"/>
          <w:b/>
          <w:bCs/>
          <w:sz w:val="24"/>
          <w:szCs w:val="24"/>
          <w:u w:val="single"/>
        </w:rPr>
      </w:r>
    </w:p>
    <w:p>
      <w:pPr>
        <w:pStyle w:val="Normal"/>
        <w:tabs>
          <w:tab w:val="left" w:pos="2835" w:leader="none"/>
        </w:tabs>
        <w:rPr>
          <w:rFonts w:ascii="Times New Roman" w:hAnsi="Times New Roman"/>
          <w:sz w:val="24"/>
          <w:szCs w:val="24"/>
        </w:rPr>
      </w:pPr>
      <w:r>
        <w:rPr>
          <w:rFonts w:ascii="Times New Roman" w:hAnsi="Times New Roman"/>
          <w:b/>
          <w:bCs/>
          <w:sz w:val="24"/>
          <w:szCs w:val="24"/>
          <w:u w:val="single"/>
        </w:rPr>
        <w:t>Aprobace učitelů:</w:t>
      </w:r>
      <w:r>
        <w:rPr>
          <w:rFonts w:ascii="Times New Roman" w:hAnsi="Times New Roman"/>
          <w:b/>
          <w:bCs/>
          <w:i/>
          <w:iCs/>
          <w:sz w:val="24"/>
          <w:szCs w:val="24"/>
        </w:rPr>
        <w:t xml:space="preserve">   </w:t>
      </w:r>
      <w:r>
        <w:rPr>
          <w:rFonts w:ascii="Times New Roman" w:hAnsi="Times New Roman"/>
          <w:sz w:val="24"/>
          <w:szCs w:val="24"/>
        </w:rPr>
        <w:t>Mgr. Alena Rektoříková: vzdělání učitelství I. stupně- tř. uč. II. třídy</w:t>
      </w:r>
    </w:p>
    <w:p>
      <w:pPr>
        <w:pStyle w:val="Normal"/>
        <w:tabs>
          <w:tab w:val="left" w:pos="2835" w:leader="none"/>
        </w:tabs>
        <w:rPr/>
      </w:pPr>
      <w:r>
        <w:rPr>
          <w:rFonts w:ascii="Times New Roman" w:hAnsi="Times New Roman"/>
          <w:sz w:val="24"/>
          <w:szCs w:val="24"/>
        </w:rPr>
        <w:t xml:space="preserve">                                 </w:t>
      </w:r>
      <w:r>
        <w:rPr>
          <w:rFonts w:ascii="Times New Roman" w:hAnsi="Times New Roman"/>
          <w:sz w:val="24"/>
          <w:szCs w:val="24"/>
        </w:rPr>
        <w:t>Mgr.</w:t>
      </w:r>
      <w:r>
        <w:rPr>
          <w:sz w:val="22"/>
          <w:szCs w:val="22"/>
        </w:rPr>
        <w:t xml:space="preserve"> Blanka  Chvátalová : vzdělání učitelství  I. stupně – tř. uč. I. třídy+ výuka AJ , informatiky.</w:t>
      </w:r>
    </w:p>
    <w:p>
      <w:pPr>
        <w:pStyle w:val="Nadpis1"/>
        <w:tabs>
          <w:tab w:val="left" w:pos="1985" w:leader="none"/>
          <w:tab w:val="left" w:pos="2835" w:leader="none"/>
          <w:tab w:val="left" w:pos="3119" w:leader="none"/>
          <w:tab w:val="left" w:pos="4536" w:leader="none"/>
          <w:tab w:val="left" w:pos="5670" w:leader="none"/>
        </w:tabs>
        <w:rPr/>
      </w:pPr>
      <w:r>
        <w:rPr/>
        <w:t xml:space="preserve">                                 </w:t>
      </w:r>
      <w:r>
        <w:rPr/>
        <w:t>Mgr. Eva Blažková : vzdělání – učit. 2. st.-  aprobace historie umění + dějepis- výuka Čj-Čt,Lv,Pv,Vv, Tv + vychovatelka ŠD</w:t>
      </w:r>
    </w:p>
    <w:p>
      <w:pPr>
        <w:pStyle w:val="Normal"/>
        <w:rPr/>
      </w:pPr>
      <w:r>
        <w:rPr/>
        <w:t xml:space="preserve">                                        </w:t>
      </w:r>
      <w:r>
        <w:rPr/>
        <w:t>Markéta Mullerová</w:t>
      </w:r>
      <w:r>
        <w:rPr>
          <w:sz w:val="24"/>
          <w:szCs w:val="24"/>
        </w:rPr>
        <w:t>: uč. MŠ – výuka Hv</w:t>
      </w:r>
    </w:p>
    <w:p>
      <w:pPr>
        <w:pStyle w:val="Normal"/>
        <w:rPr/>
      </w:pPr>
      <w:r>
        <w:rPr>
          <w:sz w:val="24"/>
          <w:szCs w:val="24"/>
        </w:rPr>
        <w:t xml:space="preserve">                                 </w:t>
      </w:r>
    </w:p>
    <w:p>
      <w:pPr>
        <w:pStyle w:val="Normal"/>
        <w:rPr>
          <w:sz w:val="24"/>
          <w:szCs w:val="24"/>
        </w:rPr>
      </w:pPr>
      <w:r>
        <w:rPr>
          <w:sz w:val="24"/>
          <w:szCs w:val="24"/>
        </w:rPr>
        <w:t xml:space="preserve">                                     </w:t>
      </w:r>
    </w:p>
    <w:p>
      <w:pPr>
        <w:pStyle w:val="Nadpis1"/>
        <w:tabs>
          <w:tab w:val="left" w:pos="1985" w:leader="none"/>
          <w:tab w:val="left" w:pos="2835" w:leader="none"/>
          <w:tab w:val="left" w:pos="3119" w:leader="none"/>
          <w:tab w:val="left" w:pos="4536" w:leader="none"/>
          <w:tab w:val="left" w:pos="5670" w:leader="none"/>
        </w:tabs>
        <w:rPr/>
      </w:pPr>
      <w:r>
        <w:rPr/>
      </w:r>
    </w:p>
    <w:p>
      <w:pPr>
        <w:pStyle w:val="Normal"/>
        <w:rPr>
          <w:rFonts w:ascii="Times New Roman" w:hAnsi="Times New Roman"/>
          <w:b/>
          <w:b/>
          <w:bCs/>
          <w:sz w:val="16"/>
          <w:szCs w:val="24"/>
        </w:rPr>
      </w:pPr>
      <w:r>
        <w:rPr>
          <w:rFonts w:ascii="Times New Roman" w:hAnsi="Times New Roman"/>
          <w:b/>
          <w:bCs/>
          <w:sz w:val="16"/>
          <w:szCs w:val="24"/>
        </w:rPr>
      </w:r>
    </w:p>
    <w:p>
      <w:pPr>
        <w:pStyle w:val="Normal"/>
        <w:rPr>
          <w:rFonts w:ascii="Times New Roman" w:hAnsi="Times New Roman"/>
          <w:b/>
          <w:b/>
          <w:bCs/>
          <w:sz w:val="24"/>
          <w:szCs w:val="24"/>
          <w:u w:val="single"/>
        </w:rPr>
      </w:pPr>
      <w:r>
        <w:rPr>
          <w:rFonts w:ascii="Times New Roman" w:hAnsi="Times New Roman"/>
          <w:b/>
          <w:bCs/>
          <w:sz w:val="24"/>
          <w:szCs w:val="24"/>
          <w:u w:val="single"/>
        </w:rPr>
        <w:t>Délka praxe pedagogických pracovníků:</w:t>
      </w:r>
    </w:p>
    <w:p>
      <w:pPr>
        <w:pStyle w:val="Zhlav"/>
        <w:tabs>
          <w:tab w:val="left" w:pos="1276" w:leader="none"/>
          <w:tab w:val="left" w:pos="2977" w:leader="none"/>
          <w:tab w:val="center" w:pos="4536" w:leader="none"/>
          <w:tab w:val="right" w:pos="9072" w:leader="none"/>
        </w:tabs>
        <w:rPr/>
      </w:pPr>
      <w:r>
        <w:rPr/>
        <w:t>1  -  10 let</w:t>
        <w:tab/>
        <w:tab/>
        <w:t>2 učitelky+ 1 vychovatelka</w:t>
      </w:r>
    </w:p>
    <w:p>
      <w:pPr>
        <w:pStyle w:val="Zhlav"/>
        <w:tabs>
          <w:tab w:val="left" w:pos="1276" w:leader="none"/>
          <w:tab w:val="left" w:pos="2977" w:leader="none"/>
          <w:tab w:val="center" w:pos="4536" w:leader="none"/>
          <w:tab w:val="right" w:pos="9072" w:leader="none"/>
        </w:tabs>
        <w:rPr/>
      </w:pPr>
      <w:r>
        <w:rPr/>
        <w:t>11 - 15 let</w:t>
        <w:tab/>
        <w:tab/>
        <w:t xml:space="preserve">0 učitelky </w:t>
      </w:r>
    </w:p>
    <w:p>
      <w:pPr>
        <w:pStyle w:val="Zhlav"/>
        <w:tabs>
          <w:tab w:val="left" w:pos="1276" w:leader="none"/>
          <w:tab w:val="left" w:pos="2977" w:leader="none"/>
          <w:tab w:val="center" w:pos="4536" w:leader="none"/>
          <w:tab w:val="right" w:pos="9072" w:leader="none"/>
        </w:tabs>
        <w:rPr/>
      </w:pPr>
      <w:r>
        <w:rPr/>
        <w:t>16 - 20 let</w:t>
        <w:tab/>
        <w:tab/>
        <w:t>0 učitelka</w:t>
      </w:r>
    </w:p>
    <w:p>
      <w:pPr>
        <w:pStyle w:val="Zhlav"/>
        <w:tabs>
          <w:tab w:val="left" w:pos="1276" w:leader="none"/>
          <w:tab w:val="left" w:pos="2977" w:leader="none"/>
          <w:tab w:val="center" w:pos="4536" w:leader="none"/>
          <w:tab w:val="right" w:pos="9072" w:leader="none"/>
        </w:tabs>
        <w:rPr/>
      </w:pPr>
      <w:r>
        <w:rPr/>
        <w:t>21 - 25 let</w:t>
        <w:tab/>
        <w:tab/>
        <w:t>0 učitelka</w:t>
      </w:r>
    </w:p>
    <w:p>
      <w:pPr>
        <w:pStyle w:val="Zhlav"/>
        <w:tabs>
          <w:tab w:val="left" w:pos="1276" w:leader="none"/>
          <w:tab w:val="left" w:pos="2977" w:leader="none"/>
          <w:tab w:val="center" w:pos="4536" w:leader="none"/>
          <w:tab w:val="right" w:pos="9072" w:leader="none"/>
        </w:tabs>
        <w:rPr/>
      </w:pPr>
      <w:r>
        <w:rPr/>
        <w:t>26 - 30 let</w:t>
        <w:tab/>
        <w:tab/>
        <w:t>0 učitelka</w:t>
      </w:r>
    </w:p>
    <w:p>
      <w:pPr>
        <w:pStyle w:val="Zhlav"/>
        <w:tabs>
          <w:tab w:val="left" w:pos="1276" w:leader="none"/>
          <w:tab w:val="left" w:pos="2977" w:leader="none"/>
          <w:tab w:val="center" w:pos="4536" w:leader="none"/>
          <w:tab w:val="right" w:pos="9072" w:leader="none"/>
        </w:tabs>
        <w:rPr/>
      </w:pPr>
      <w:r>
        <w:rPr/>
        <w:t>31 - 40 let</w:t>
        <w:tab/>
        <w:tab/>
        <w:t>1 učitelka</w:t>
      </w:r>
    </w:p>
    <w:p>
      <w:pPr>
        <w:pStyle w:val="Zhlav"/>
        <w:tabs>
          <w:tab w:val="left" w:pos="1276" w:leader="none"/>
          <w:tab w:val="left" w:pos="2977" w:leader="none"/>
          <w:tab w:val="center" w:pos="4536" w:leader="none"/>
          <w:tab w:val="right" w:pos="9072" w:leader="none"/>
        </w:tabs>
        <w:rPr>
          <w:sz w:val="16"/>
          <w:szCs w:val="16"/>
        </w:rPr>
      </w:pPr>
      <w:r>
        <w:rPr>
          <w:sz w:val="16"/>
          <w:szCs w:val="16"/>
        </w:rPr>
      </w:r>
    </w:p>
    <w:tbl>
      <w:tblPr>
        <w:tblW w:w="5813"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4108"/>
        <w:gridCol w:w="851"/>
        <w:gridCol w:w="854"/>
      </w:tblGrid>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2610" w:leader="none"/>
              </w:tabs>
              <w:rPr/>
            </w:pPr>
            <w:r>
              <w:rPr>
                <w:b/>
                <w:bCs/>
              </w:rPr>
              <w:t>Věkové složení učitelů</w:t>
              <w:tab/>
            </w:r>
          </w:p>
        </w:tc>
        <w:tc>
          <w:tcPr>
            <w:tcW w:w="170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adpis8"/>
              <w:rPr>
                <w:bCs/>
                <w:sz w:val="20"/>
              </w:rPr>
            </w:pPr>
            <w:r>
              <w:rPr>
                <w:bCs/>
                <w:sz w:val="20"/>
              </w:rPr>
              <w:t>Učitelé</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Věk</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Muži</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Ženy</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do 35 let</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2</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35-50 let</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nad 50 let</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1</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Pracující důchodci nepobírající důchod</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Pracující důchodci pobírající důchod</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1</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b/>
                <w:b/>
                <w:bCs/>
                <w:i/>
                <w:i/>
                <w:iCs/>
              </w:rPr>
            </w:pPr>
            <w:r>
              <w:rPr/>
              <w:t>Rodičovská dovolená</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Zhlav"/>
              <w:jc w:val="center"/>
              <w:rPr>
                <w:rFonts w:ascii="Tms Rmn" w:hAnsi="Tms Rmn"/>
                <w:sz w:val="20"/>
                <w:szCs w:val="20"/>
              </w:rPr>
            </w:pPr>
            <w:r>
              <w:rPr>
                <w:rFonts w:ascii="Tms Rmn" w:hAnsi="Tms Rmn"/>
                <w:sz w:val="20"/>
                <w:szCs w:val="20"/>
              </w:rPr>
              <w:t>0</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Zhlav"/>
              <w:jc w:val="center"/>
              <w:rPr>
                <w:rFonts w:ascii="Tms Rmn" w:hAnsi="Tms Rmn"/>
                <w:sz w:val="20"/>
                <w:szCs w:val="20"/>
              </w:rPr>
            </w:pPr>
            <w:r>
              <w:rPr>
                <w:rFonts w:ascii="Tms Rmn" w:hAnsi="Tms Rmn"/>
                <w:sz w:val="20"/>
                <w:szCs w:val="20"/>
              </w:rPr>
              <w:t>1</w:t>
            </w:r>
          </w:p>
        </w:tc>
      </w:tr>
      <w:tr>
        <w:trPr>
          <w:trHeight w:val="227" w:hRule="exact"/>
          <w:cantSplit w:val="true"/>
        </w:trPr>
        <w:tc>
          <w:tcPr>
            <w:tcW w:w="41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rPr/>
            </w:pPr>
            <w:r>
              <w:rPr>
                <w:b/>
                <w:bCs/>
              </w:rPr>
              <w:t>Celkem</w:t>
            </w:r>
            <w:r>
              <w:rPr/>
              <w:t xml:space="preserve"> </w:t>
            </w:r>
          </w:p>
        </w:tc>
        <w:tc>
          <w:tcPr>
            <w:tcW w:w="8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b/>
                <w:b/>
                <w:bCs/>
              </w:rPr>
            </w:pPr>
            <w:r>
              <w:rPr>
                <w:b/>
                <w:bCs/>
              </w:rPr>
              <w:t>0</w:t>
            </w:r>
          </w:p>
        </w:tc>
        <w:tc>
          <w:tcPr>
            <w:tcW w:w="85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b/>
                <w:b/>
                <w:bCs/>
              </w:rPr>
            </w:pPr>
            <w:r>
              <w:rPr>
                <w:b/>
                <w:bCs/>
              </w:rPr>
              <w:t>5</w:t>
            </w:r>
          </w:p>
        </w:tc>
      </w:tr>
    </w:tbl>
    <w:p>
      <w:pPr>
        <w:pStyle w:val="Normal"/>
        <w:rPr>
          <w:b/>
          <w:b/>
          <w:bCs/>
          <w:sz w:val="16"/>
          <w:szCs w:val="16"/>
        </w:rPr>
      </w:pPr>
      <w:r>
        <w:rPr>
          <w:b/>
          <w:bCs/>
          <w:sz w:val="16"/>
          <w:szCs w:val="16"/>
        </w:rPr>
      </w:r>
    </w:p>
    <w:p>
      <w:pPr>
        <w:pStyle w:val="Normal"/>
        <w:rPr>
          <w:b/>
          <w:b/>
          <w:bCs/>
          <w:sz w:val="24"/>
        </w:rPr>
      </w:pPr>
      <w:r>
        <w:rPr>
          <w:b/>
          <w:bCs/>
          <w:sz w:val="24"/>
        </w:rPr>
        <w:t>Údaje o dalším vzdělávání pedagogických pracovníků včetně řídících pracovníků školy:</w:t>
      </w:r>
    </w:p>
    <w:p>
      <w:pPr>
        <w:pStyle w:val="Normal"/>
        <w:rPr>
          <w:sz w:val="16"/>
        </w:rPr>
      </w:pPr>
      <w:r>
        <w:rPr>
          <w:sz w:val="16"/>
        </w:rPr>
      </w:r>
    </w:p>
    <w:tbl>
      <w:tblPr>
        <w:tblW w:w="6176" w:type="dxa"/>
        <w:jc w:val="left"/>
        <w:tblInd w:w="119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5216"/>
        <w:gridCol w:w="959"/>
      </w:tblGrid>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rPr>
                <w:rFonts w:ascii="Times New Roman" w:hAnsi="Times New Roman"/>
                <w:b/>
                <w:b/>
                <w:bCs/>
              </w:rPr>
            </w:pPr>
            <w:r>
              <w:rPr>
                <w:rFonts w:ascii="Times New Roman" w:hAnsi="Times New Roman"/>
                <w:b/>
                <w:bCs/>
              </w:rPr>
              <w:t>Typ kurzu</w:t>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pPr>
            <w:r>
              <w:rPr>
                <w:rFonts w:ascii="Times New Roman" w:hAnsi="Times New Roman"/>
                <w:b/>
                <w:bCs/>
              </w:rPr>
              <w:t>Počet</w:t>
            </w:r>
          </w:p>
        </w:tc>
      </w:tr>
      <w:tr>
        <w:trPr>
          <w:trHeight w:val="158"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color w:val="000000"/>
              </w:rPr>
              <w:t xml:space="preserve"> </w:t>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rFonts w:ascii="Times New Roman" w:hAnsi="Times New Roman"/>
              </w:rPr>
              <w:t>Školení ze Šablon JAK I-výchova a vzdělání</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rFonts w:ascii="Times New Roman" w:hAnsi="Times New Roman"/>
              </w:rPr>
              <w:t>17</w:t>
            </w:r>
          </w:p>
        </w:tc>
      </w:tr>
      <w:tr>
        <w:trPr>
          <w:trHeight w:val="265"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/viz osvědčení - šablony/</w:t>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r>
          </w:p>
        </w:tc>
      </w:tr>
      <w:tr>
        <w:trPr>
          <w:trHeight w:val="174"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rFonts w:ascii="Times New Roman" w:hAnsi="Times New Roman"/>
              </w:rPr>
              <w:t xml:space="preserve">      </w:t>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rFonts w:ascii="Times New Roman" w:hAnsi="Times New Roman"/>
              </w:rPr>
              <w:t xml:space="preserve">     </w:t>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88"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 xml:space="preserve">      </w:t>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rPr>
            </w:pPr>
            <w:r>
              <w:rPr>
                <w:rFonts w:ascii="Times New Roman" w:hAnsi="Times New Roman"/>
              </w:rPr>
            </w:r>
          </w:p>
        </w:tc>
      </w:tr>
      <w:tr>
        <w:trPr>
          <w:trHeight w:val="227" w:hRule="exact"/>
        </w:trPr>
        <w:tc>
          <w:tcPr>
            <w:tcW w:w="521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celkem</w:t>
            </w:r>
          </w:p>
        </w:tc>
        <w:tc>
          <w:tcPr>
            <w:tcW w:w="95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rFonts w:ascii="Times New Roman" w:hAnsi="Times New Roman"/>
              </w:rPr>
              <w:t xml:space="preserve">    </w:t>
            </w:r>
            <w:r>
              <w:rPr>
                <w:rFonts w:ascii="Times New Roman" w:hAnsi="Times New Roman"/>
              </w:rPr>
              <w:t>17</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Times New Roman" w:hAnsi="Times New Roman"/>
          <w:b/>
          <w:b/>
          <w:bCs/>
          <w:sz w:val="28"/>
        </w:rPr>
      </w:pPr>
      <w:r>
        <w:rPr>
          <w:rFonts w:ascii="Times New Roman" w:hAnsi="Times New Roman"/>
          <w:b/>
          <w:bCs/>
          <w:sz w:val="28"/>
        </w:rPr>
      </w:r>
    </w:p>
    <w:p>
      <w:pPr>
        <w:pStyle w:val="Normal"/>
        <w:jc w:val="center"/>
        <w:rPr>
          <w:rFonts w:ascii="Times New Roman" w:hAnsi="Times New Roman"/>
          <w:b/>
          <w:b/>
          <w:bCs/>
          <w:sz w:val="28"/>
        </w:rPr>
      </w:pPr>
      <w:r>
        <w:rPr>
          <w:rFonts w:ascii="Times New Roman" w:hAnsi="Times New Roman"/>
          <w:b/>
          <w:bCs/>
          <w:sz w:val="28"/>
        </w:rPr>
        <w:t>V.</w:t>
      </w:r>
    </w:p>
    <w:p>
      <w:pPr>
        <w:pStyle w:val="Normal"/>
        <w:jc w:val="center"/>
        <w:rPr>
          <w:rFonts w:ascii="Times New Roman" w:hAnsi="Times New Roman"/>
          <w:b/>
          <w:b/>
          <w:bCs/>
          <w:sz w:val="28"/>
          <w:u w:val="single"/>
        </w:rPr>
      </w:pPr>
      <w:r>
        <w:rPr>
          <w:rFonts w:ascii="Times New Roman" w:hAnsi="Times New Roman"/>
          <w:b/>
          <w:bCs/>
          <w:sz w:val="28"/>
          <w:u w:val="single"/>
        </w:rPr>
      </w:r>
    </w:p>
    <w:p>
      <w:pPr>
        <w:pStyle w:val="Normal"/>
        <w:jc w:val="center"/>
        <w:rPr>
          <w:rFonts w:ascii="Times New Roman" w:hAnsi="Times New Roman"/>
          <w:b/>
          <w:b/>
          <w:bCs/>
          <w:sz w:val="28"/>
          <w:u w:val="single"/>
        </w:rPr>
      </w:pPr>
      <w:r>
        <w:rPr>
          <w:rFonts w:ascii="Times New Roman" w:hAnsi="Times New Roman"/>
          <w:b/>
          <w:bCs/>
          <w:sz w:val="28"/>
          <w:u w:val="single"/>
        </w:rPr>
        <w:t>Přehledné údaje výchovně vzdělávacího procesu</w:t>
      </w:r>
    </w:p>
    <w:p>
      <w:pPr>
        <w:pStyle w:val="Normal"/>
        <w:rPr>
          <w:rFonts w:eastAsia="Arial Unicode MS"/>
          <w:sz w:val="16"/>
          <w:szCs w:val="16"/>
        </w:rPr>
      </w:pPr>
      <w:r>
        <w:rPr>
          <w:rFonts w:eastAsia="Arial Unicode MS"/>
          <w:sz w:val="16"/>
          <w:szCs w:val="16"/>
        </w:rPr>
      </w:r>
    </w:p>
    <w:tbl>
      <w:tblPr>
        <w:tblW w:w="9232"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1008"/>
        <w:gridCol w:w="1008"/>
        <w:gridCol w:w="1008"/>
        <w:gridCol w:w="1008"/>
        <w:gridCol w:w="1008"/>
        <w:gridCol w:w="1008"/>
        <w:gridCol w:w="160"/>
        <w:gridCol w:w="945"/>
        <w:gridCol w:w="63"/>
        <w:gridCol w:w="946"/>
        <w:gridCol w:w="1069"/>
      </w:tblGrid>
      <w:tr>
        <w:trPr>
          <w:trHeight w:val="1844" w:hRule="atLeas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Ročník</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Počet žáků</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adpis8"/>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rPr>
                <w:rFonts w:ascii="Times New Roman" w:hAnsi="Times New Roman"/>
                <w:bCs/>
                <w:sz w:val="20"/>
              </w:rPr>
            </w:pPr>
            <w:r>
              <w:rPr>
                <w:rFonts w:ascii="Times New Roman" w:hAnsi="Times New Roman"/>
                <w:bCs/>
                <w:sz w:val="20"/>
              </w:rPr>
              <w:t>Prospěl</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Prospělo s</w:t>
            </w:r>
          </w:p>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vyznamenáním</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 xml:space="preserve">Opakují ročník </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Pochvaly za prospěch</w:t>
            </w:r>
          </w:p>
        </w:tc>
        <w:tc>
          <w:tcPr>
            <w:tcW w:w="11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Počet omluvených</w:t>
            </w:r>
          </w:p>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hodiny</w:t>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Průměr na žáka</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extDirection w:val="btLr"/>
            <w:vAlign w:val="cente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Počet neomluvených</w:t>
            </w:r>
          </w:p>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ind w:left="113" w:right="113" w:hanging="0"/>
              <w:jc w:val="center"/>
              <w:rPr>
                <w:rFonts w:ascii="Times New Roman" w:hAnsi="Times New Roman"/>
                <w:b/>
                <w:b/>
                <w:bCs/>
              </w:rPr>
            </w:pPr>
            <w:r>
              <w:rPr>
                <w:rFonts w:ascii="Times New Roman" w:hAnsi="Times New Roman"/>
                <w:b/>
                <w:bCs/>
              </w:rPr>
              <w:t xml:space="preserve"> </w:t>
            </w:r>
            <w:r>
              <w:rPr>
                <w:rFonts w:ascii="Times New Roman" w:hAnsi="Times New Roman"/>
                <w:b/>
                <w:bCs/>
              </w:rPr>
              <w:t>hodin</w:t>
            </w:r>
          </w:p>
        </w:tc>
      </w:tr>
      <w:tr>
        <w:trPr>
          <w:trHeight w:val="203" w:hRule="exac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8</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8</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 xml:space="preserve">8   </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0</w:t>
            </w:r>
          </w:p>
        </w:tc>
        <w:tc>
          <w:tcPr>
            <w:tcW w:w="11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446,0</w:t>
            </w:r>
          </w:p>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 xml:space="preserve">446 ,0    </w:t>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 xml:space="preserve">    </w:t>
            </w:r>
            <w:r>
              <w:rPr>
                <w:rFonts w:ascii="Times New Roman" w:hAnsi="Times New Roman"/>
              </w:rPr>
              <w:t xml:space="preserve">89,2     </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r>
      <w:tr>
        <w:trPr>
          <w:trHeight w:val="227" w:hRule="exac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2.</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3</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3</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3</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0</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rFonts w:ascii="Times New Roman" w:hAnsi="Times New Roman"/>
              </w:rPr>
            </w:pPr>
            <w:r>
              <w:rPr>
                <w:rFonts w:ascii="Times New Roman" w:hAnsi="Times New Roman"/>
              </w:rPr>
              <w:t xml:space="preserve">        </w:t>
            </w:r>
            <w:r>
              <w:rPr>
                <w:rFonts w:ascii="Times New Roman" w:hAnsi="Times New Roman"/>
              </w:rPr>
              <w:t>0</w:t>
            </w:r>
          </w:p>
        </w:tc>
        <w:tc>
          <w:tcPr>
            <w:tcW w:w="11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0</w:t>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0</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 xml:space="preserve">0 </w:t>
            </w:r>
          </w:p>
        </w:tc>
      </w:tr>
      <w:tr>
        <w:trPr>
          <w:trHeight w:val="227" w:hRule="exac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3.</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6</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6</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6</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1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350,0</w:t>
            </w:r>
          </w:p>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rFonts w:ascii="Times New Roman" w:hAnsi="Times New Roman"/>
              </w:rPr>
            </w:pPr>
            <w:r>
              <w:rPr>
                <w:rFonts w:ascii="Times New Roman" w:hAnsi="Times New Roman"/>
              </w:rPr>
            </w:r>
          </w:p>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rFonts w:ascii="Times New Roman" w:hAnsi="Times New Roman"/>
              </w:rPr>
            </w:pPr>
            <w:r>
              <w:rPr>
                <w:rFonts w:ascii="Times New Roman" w:hAnsi="Times New Roman"/>
              </w:rPr>
            </w:r>
          </w:p>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rFonts w:ascii="Times New Roman" w:hAnsi="Times New Roman"/>
              </w:rPr>
            </w:pPr>
            <w:r>
              <w:rPr>
                <w:rFonts w:ascii="Times New Roman" w:hAnsi="Times New Roman"/>
              </w:rPr>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87,5</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r>
      <w:tr>
        <w:trPr>
          <w:trHeight w:val="227" w:hRule="exac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4.</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1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0</w:t>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0</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r>
      <w:tr>
        <w:trPr>
          <w:trHeight w:val="332" w:hRule="exac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5.</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3</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3</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c>
          <w:tcPr>
            <w:tcW w:w="11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rPr>
              <w:t>542,0</w:t>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rPr>
              <w:t xml:space="preserve">    </w:t>
            </w:r>
            <w:r>
              <w:rPr>
                <w:rFonts w:ascii="Times New Roman" w:hAnsi="Times New Roman"/>
              </w:rPr>
              <w:t xml:space="preserve">135,5 </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rPr>
            </w:pPr>
            <w:r>
              <w:rPr>
                <w:rFonts w:ascii="Times New Roman" w:hAnsi="Times New Roman"/>
              </w:rPr>
              <w:t>0</w:t>
            </w:r>
          </w:p>
        </w:tc>
      </w:tr>
      <w:tr>
        <w:trPr>
          <w:trHeight w:val="227" w:hRule="exac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Celkem</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21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b/>
                <w:bCs/>
              </w:rPr>
              <w:t>21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b/>
                <w:bCs/>
              </w:rPr>
              <w:t>21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0</w:t>
            </w:r>
          </w:p>
        </w:tc>
        <w:tc>
          <w:tcPr>
            <w:tcW w:w="1168"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b/>
                <w:bCs/>
              </w:rPr>
              <w:t>0</w:t>
            </w:r>
          </w:p>
        </w:tc>
        <w:tc>
          <w:tcPr>
            <w:tcW w:w="94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b/>
                <w:bCs/>
              </w:rPr>
              <w:t>1338,0</w:t>
            </w:r>
          </w:p>
        </w:tc>
        <w:tc>
          <w:tcPr>
            <w:tcW w:w="6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 xml:space="preserve">      </w:t>
            </w:r>
            <w:r>
              <w:rPr/>
              <w:t>74,92</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pPr>
            <w:r>
              <w:rPr/>
              <w:t xml:space="preserve">        </w:t>
            </w:r>
            <w:r>
              <w:rPr/>
              <w:t>0</w:t>
            </w:r>
          </w:p>
        </w:tc>
      </w:tr>
      <w:tr>
        <w:trPr>
          <w:trHeight w:val="227" w:hRule="exact"/>
        </w:trPr>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 xml:space="preserve"> </w:t>
            </w:r>
            <w:r>
              <w:rPr>
                <w:rFonts w:ascii="Times New Roman" w:hAnsi="Times New Roman"/>
                <w:b/>
                <w:bCs/>
              </w:rPr>
              <w:t>Celkem</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b/>
                <w:bCs/>
              </w:rPr>
              <w:t>21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b/>
                <w:bCs/>
              </w:rPr>
              <w:t>21</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b/>
                <w:bCs/>
              </w:rPr>
              <w:t xml:space="preserve">21 </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pPr>
            <w:r>
              <w:rPr>
                <w:rFonts w:ascii="Times New Roman" w:hAnsi="Times New Roman"/>
                <w:b/>
                <w:bCs/>
              </w:rPr>
              <w:t>0</w:t>
            </w:r>
          </w:p>
        </w:tc>
        <w:tc>
          <w:tcPr>
            <w:tcW w:w="10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 xml:space="preserve">   </w:t>
            </w:r>
            <w:r>
              <w:rPr>
                <w:rFonts w:ascii="Times New Roman" w:hAnsi="Times New Roman"/>
                <w:b/>
                <w:bCs/>
              </w:rPr>
              <w:t>0</w:t>
            </w:r>
          </w:p>
        </w:tc>
        <w:tc>
          <w:tcPr>
            <w:tcW w:w="1168" w:type="dxa"/>
            <w:gridSpan w:val="3"/>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b/>
                <w:bCs/>
              </w:rPr>
              <w:t xml:space="preserve">   </w:t>
            </w:r>
            <w:r>
              <w:rPr>
                <w:rFonts w:ascii="Times New Roman" w:hAnsi="Times New Roman"/>
                <w:b/>
                <w:bCs/>
              </w:rPr>
              <w:t>1338,0</w:t>
            </w:r>
          </w:p>
        </w:tc>
        <w:tc>
          <w:tcPr>
            <w:tcW w:w="94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rPr/>
            </w:pPr>
            <w:r>
              <w:rPr>
                <w:rFonts w:ascii="Times New Roman" w:hAnsi="Times New Roman"/>
                <w:b/>
                <w:bCs/>
              </w:rPr>
              <w:t xml:space="preserve">     </w:t>
            </w:r>
            <w:r>
              <w:rPr>
                <w:rFonts w:ascii="Times New Roman" w:hAnsi="Times New Roman"/>
                <w:b/>
                <w:bCs/>
              </w:rPr>
              <w:t>74,92</w:t>
            </w:r>
          </w:p>
        </w:tc>
        <w:tc>
          <w:tcPr>
            <w:tcW w:w="106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tabs>
                <w:tab w:val="left" w:pos="851" w:leader="none"/>
                <w:tab w:val="left" w:pos="1418" w:leader="none"/>
                <w:tab w:val="left" w:pos="1985" w:leader="none"/>
                <w:tab w:val="left" w:pos="2835" w:leader="none"/>
                <w:tab w:val="left" w:pos="3544" w:leader="none"/>
                <w:tab w:val="left" w:pos="4253" w:leader="none"/>
                <w:tab w:val="left" w:pos="5104" w:leader="none"/>
              </w:tabs>
              <w:jc w:val="center"/>
              <w:rPr>
                <w:rFonts w:ascii="Times New Roman" w:hAnsi="Times New Roman"/>
                <w:b/>
                <w:b/>
                <w:bCs/>
              </w:rPr>
            </w:pPr>
            <w:r>
              <w:rPr>
                <w:rFonts w:ascii="Times New Roman" w:hAnsi="Times New Roman"/>
                <w:b/>
                <w:bCs/>
              </w:rPr>
              <w:t>0</w:t>
            </w:r>
          </w:p>
        </w:tc>
      </w:tr>
    </w:tbl>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tbl>
      <w:tblPr>
        <w:tblW w:w="6096"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1842"/>
        <w:gridCol w:w="1134"/>
        <w:gridCol w:w="3120"/>
      </w:tblGrid>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b/>
                <w:b/>
                <w:bCs/>
              </w:rPr>
            </w:pPr>
            <w:r>
              <w:rPr>
                <w:b/>
                <w:bCs/>
              </w:rPr>
              <w:t>Stupeň chování</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b/>
                <w:b/>
                <w:bCs/>
              </w:rPr>
            </w:pPr>
            <w:r>
              <w:rPr>
                <w:b/>
                <w:bCs/>
              </w:rPr>
              <w:t>Počet</w:t>
            </w:r>
          </w:p>
        </w:tc>
        <w:tc>
          <w:tcPr>
            <w:tcW w:w="31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b/>
                <w:b/>
                <w:bCs/>
              </w:rPr>
            </w:pPr>
            <w:r>
              <w:rPr>
                <w:b/>
                <w:bCs/>
              </w:rPr>
              <w:t>% z počtu všech žáků školy</w:t>
            </w:r>
          </w:p>
        </w:tc>
      </w:tr>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2</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c>
          <w:tcPr>
            <w:tcW w:w="31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r>
      <w:tr>
        <w:trPr>
          <w:trHeight w:val="227" w:hRule="exact"/>
        </w:trPr>
        <w:tc>
          <w:tcPr>
            <w:tcW w:w="18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3</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c>
          <w:tcPr>
            <w:tcW w:w="31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t>0</w:t>
            </w:r>
          </w:p>
        </w:tc>
      </w:tr>
    </w:tbl>
    <w:p>
      <w:pPr>
        <w:pStyle w:val="Normal"/>
        <w:jc w:val="both"/>
        <w:rPr>
          <w:b/>
          <w:b/>
          <w:bCs/>
          <w:sz w:val="24"/>
          <w:szCs w:val="24"/>
        </w:rPr>
      </w:pPr>
      <w:r>
        <w:rPr>
          <w:b/>
          <w:bCs/>
          <w:sz w:val="24"/>
          <w:szCs w:val="24"/>
        </w:rPr>
      </w:r>
    </w:p>
    <w:p>
      <w:pPr>
        <w:pStyle w:val="Normal"/>
        <w:jc w:val="both"/>
        <w:rPr/>
      </w:pPr>
      <w:r>
        <w:rPr>
          <w:b/>
          <w:bCs/>
          <w:sz w:val="24"/>
          <w:szCs w:val="24"/>
        </w:rPr>
        <w:t xml:space="preserve">do 6.ročníku odešli </w:t>
      </w:r>
      <w:r>
        <w:rPr>
          <w:b/>
          <w:sz w:val="24"/>
          <w:szCs w:val="24"/>
        </w:rPr>
        <w:t>-  3 žáci</w:t>
      </w:r>
      <w:r>
        <w:rPr>
          <w:sz w:val="24"/>
          <w:szCs w:val="24"/>
        </w:rPr>
        <w:t xml:space="preserve"> - </w:t>
      </w:r>
      <w:r>
        <w:rPr>
          <w:b/>
          <w:sz w:val="24"/>
          <w:szCs w:val="24"/>
        </w:rPr>
        <w:t>1 žák ZŠ Lovčice , 2 žáci MZŠ Ždánice ,</w:t>
      </w:r>
    </w:p>
    <w:p>
      <w:pPr>
        <w:pStyle w:val="Normal"/>
        <w:jc w:val="both"/>
        <w:rPr/>
      </w:pPr>
      <w:r>
        <w:rPr>
          <w:b/>
          <w:sz w:val="24"/>
          <w:szCs w:val="24"/>
        </w:rPr>
        <w:t xml:space="preserve">do 4.ročníku odešel - 1žák – ZŠ Komenského Kyjov, do 2.ročníku odešel -1žák- Dr. Joklíka Kyjov.                                    </w:t>
      </w:r>
    </w:p>
    <w:p>
      <w:pPr>
        <w:pStyle w:val="Normal"/>
        <w:jc w:val="both"/>
        <w:rPr>
          <w:b/>
          <w:b/>
        </w:rPr>
      </w:pPr>
      <w:r>
        <w:rPr>
          <w:b/>
        </w:rPr>
      </w:r>
    </w:p>
    <w:p>
      <w:pPr>
        <w:pStyle w:val="Normal"/>
        <w:jc w:val="both"/>
        <w:rPr/>
      </w:pPr>
      <w:r>
        <w:rPr/>
        <w:t xml:space="preserve">                                    </w:t>
      </w:r>
      <w:r>
        <w:rPr>
          <w:rFonts w:ascii="Times New Roman" w:hAnsi="Times New Roman"/>
          <w:color w:val="FF0000"/>
          <w:sz w:val="24"/>
        </w:rPr>
        <w:t xml:space="preserve">                                                                                                                     </w:t>
      </w:r>
    </w:p>
    <w:p>
      <w:pPr>
        <w:pStyle w:val="Tlotextu"/>
        <w:jc w:val="center"/>
        <w:rPr>
          <w:b/>
          <w:b/>
          <w:bCs/>
          <w:sz w:val="16"/>
        </w:rPr>
      </w:pPr>
      <w:r>
        <w:rPr>
          <w:b/>
          <w:bCs/>
          <w:sz w:val="16"/>
        </w:rPr>
      </w:r>
    </w:p>
    <w:p>
      <w:pPr>
        <w:pStyle w:val="Tlotextu"/>
        <w:jc w:val="center"/>
        <w:rPr>
          <w:b/>
          <w:b/>
          <w:bCs/>
        </w:rPr>
      </w:pPr>
      <w:r>
        <w:rPr>
          <w:b/>
          <w:bCs/>
          <w:sz w:val="28"/>
        </w:rPr>
        <w:t>VI.</w:t>
      </w:r>
    </w:p>
    <w:p>
      <w:pPr>
        <w:pStyle w:val="Nadpis3"/>
        <w:ind w:left="709" w:hanging="0"/>
        <w:jc w:val="center"/>
        <w:rPr>
          <w:sz w:val="28"/>
          <w:szCs w:val="28"/>
          <w:u w:val="single"/>
        </w:rPr>
      </w:pPr>
      <w:r>
        <w:rPr>
          <w:sz w:val="28"/>
          <w:szCs w:val="28"/>
          <w:u w:val="single"/>
        </w:rPr>
        <w:t>Údaje o výsledcích inspekce provedené Českou školní inspekcí</w:t>
      </w:r>
    </w:p>
    <w:p>
      <w:pPr>
        <w:pStyle w:val="Tlotextu"/>
        <w:rPr>
          <w:b/>
          <w:b/>
          <w:bCs/>
          <w:sz w:val="16"/>
          <w:u w:val="single"/>
        </w:rPr>
      </w:pPr>
      <w:r>
        <w:rPr>
          <w:b/>
          <w:bCs/>
          <w:sz w:val="16"/>
          <w:u w:val="single"/>
        </w:rPr>
      </w:r>
    </w:p>
    <w:p>
      <w:pPr>
        <w:pStyle w:val="Tlotextu"/>
        <w:rPr/>
      </w:pPr>
      <w:r>
        <w:rPr/>
        <w:t>Ve školním roce 2024/25 nebyla provedena kontrola ČŠI .</w:t>
      </w:r>
    </w:p>
    <w:p>
      <w:pPr>
        <w:pStyle w:val="Tlotextu"/>
        <w:rPr/>
      </w:pPr>
      <w:r>
        <w:rPr/>
        <w:t>Všechny ostatní výsledky kontrol  jsou uloženy u ředitelky školy.</w:t>
      </w:r>
    </w:p>
    <w:p>
      <w:pPr>
        <w:pStyle w:val="Normal"/>
        <w:jc w:val="center"/>
        <w:rPr>
          <w:rFonts w:ascii="Times New Roman" w:hAnsi="Times New Roman"/>
          <w:b/>
          <w:b/>
          <w:bCs/>
          <w:sz w:val="28"/>
        </w:rPr>
      </w:pPr>
      <w:r>
        <w:rPr>
          <w:rFonts w:ascii="Times New Roman" w:hAnsi="Times New Roman"/>
          <w:b/>
          <w:bCs/>
          <w:sz w:val="28"/>
        </w:rPr>
        <w:t>VII.</w:t>
      </w:r>
    </w:p>
    <w:p>
      <w:pPr>
        <w:pStyle w:val="Nadpis2"/>
        <w:rPr>
          <w:sz w:val="28"/>
          <w:szCs w:val="28"/>
          <w:u w:val="single"/>
        </w:rPr>
      </w:pPr>
      <w:r>
        <w:rPr>
          <w:sz w:val="28"/>
          <w:szCs w:val="28"/>
          <w:u w:val="single"/>
        </w:rPr>
        <w:t>Rozhodnutí ředitele</w:t>
      </w:r>
    </w:p>
    <w:p>
      <w:pPr>
        <w:pStyle w:val="Normal"/>
        <w:jc w:val="center"/>
        <w:rPr>
          <w:rFonts w:ascii="Times New Roman" w:hAnsi="Times New Roman"/>
          <w:sz w:val="24"/>
          <w:szCs w:val="24"/>
        </w:rPr>
      </w:pPr>
      <w:r>
        <w:rPr>
          <w:rFonts w:ascii="Times New Roman" w:hAnsi="Times New Roman"/>
          <w:sz w:val="24"/>
          <w:szCs w:val="24"/>
        </w:rPr>
        <w:t>(dle §165 odst.2 zákona č. 561/2004 Sb. a počet odvolání proti tomuto rozhodnutí)</w:t>
      </w:r>
    </w:p>
    <w:p>
      <w:pPr>
        <w:pStyle w:val="Zhlav"/>
        <w:rPr>
          <w:sz w:val="16"/>
          <w:szCs w:val="16"/>
        </w:rPr>
      </w:pPr>
      <w:r>
        <w:rPr>
          <w:sz w:val="16"/>
          <w:szCs w:val="16"/>
        </w:rPr>
      </w:r>
    </w:p>
    <w:tbl>
      <w:tblPr>
        <w:tblW w:w="9071" w:type="dxa"/>
        <w:jc w:val="left"/>
        <w:tblInd w:w="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6236"/>
        <w:gridCol w:w="1134"/>
        <w:gridCol w:w="1701"/>
      </w:tblGrid>
      <w:tr>
        <w:trPr>
          <w:trHeight w:val="227" w:hRule="exact"/>
        </w:trPr>
        <w:tc>
          <w:tcPr>
            <w:tcW w:w="623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adpis7"/>
              <w:rPr>
                <w:b/>
                <w:b/>
                <w:bCs/>
                <w:sz w:val="20"/>
              </w:rPr>
            </w:pPr>
            <w:r>
              <w:rPr>
                <w:b/>
                <w:bCs/>
                <w:sz w:val="20"/>
              </w:rPr>
              <w:t>Rozhodnutí ředitele</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rFonts w:ascii="Times New Roman" w:hAnsi="Times New Roman"/>
                <w:b/>
                <w:b/>
                <w:bCs/>
              </w:rPr>
            </w:pPr>
            <w:r>
              <w:rPr>
                <w:rFonts w:ascii="Times New Roman" w:hAnsi="Times New Roman"/>
                <w:b/>
                <w:bCs/>
              </w:rPr>
              <w:t>Počet</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57" w:type="dxa"/>
            </w:tcMar>
          </w:tcPr>
          <w:p>
            <w:pPr>
              <w:pStyle w:val="Normal"/>
              <w:jc w:val="center"/>
              <w:rPr>
                <w:rFonts w:ascii="Times New Roman" w:hAnsi="Times New Roman"/>
                <w:b/>
                <w:b/>
                <w:bCs/>
              </w:rPr>
            </w:pPr>
            <w:r>
              <w:rPr>
                <w:rFonts w:ascii="Times New Roman" w:hAnsi="Times New Roman"/>
                <w:b/>
                <w:bCs/>
              </w:rPr>
              <w:t>Počet odvolání</w:t>
            </w:r>
          </w:p>
        </w:tc>
      </w:tr>
      <w:tr>
        <w:trPr>
          <w:trHeight w:val="227" w:hRule="exact"/>
        </w:trPr>
        <w:tc>
          <w:tcPr>
            <w:tcW w:w="623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O odkladu povinné školní docházky podle § 37</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rFonts w:ascii="Times New Roman" w:hAnsi="Times New Roman"/>
                <w:b/>
              </w:rPr>
              <w:t>2</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0</w:t>
            </w:r>
          </w:p>
        </w:tc>
      </w:tr>
      <w:tr>
        <w:trPr>
          <w:trHeight w:val="227" w:hRule="exact"/>
        </w:trPr>
        <w:tc>
          <w:tcPr>
            <w:tcW w:w="623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O dodatečném odložení povinné školní docházky § 37</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rFonts w:ascii="Times New Roman" w:hAnsi="Times New Roman"/>
                <w:b/>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0</w:t>
            </w:r>
          </w:p>
        </w:tc>
      </w:tr>
      <w:tr>
        <w:trPr>
          <w:trHeight w:val="227" w:hRule="exact"/>
        </w:trPr>
        <w:tc>
          <w:tcPr>
            <w:tcW w:w="623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Další dle § 165, odst. 2 a, e, h, i, 5 l</w:t>
            </w:r>
          </w:p>
        </w:tc>
        <w:tc>
          <w:tcPr>
            <w:tcW w:w="113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0</w:t>
            </w:r>
          </w:p>
        </w:tc>
      </w:tr>
    </w:tbl>
    <w:p>
      <w:pPr>
        <w:pStyle w:val="Caption"/>
        <w:tabs>
          <w:tab w:val="left" w:pos="6521" w:leader="none"/>
          <w:tab w:val="right" w:pos="6946" w:leader="none"/>
        </w:tabs>
        <w:rPr>
          <w:i w:val="false"/>
          <w:i w:val="false"/>
          <w:iCs w:val="false"/>
          <w:sz w:val="16"/>
          <w:szCs w:val="16"/>
        </w:rPr>
      </w:pPr>
      <w:r>
        <w:rPr>
          <w:i w:val="false"/>
          <w:iCs w:val="false"/>
          <w:sz w:val="16"/>
          <w:szCs w:val="16"/>
        </w:rPr>
      </w:r>
    </w:p>
    <w:p>
      <w:pPr>
        <w:pStyle w:val="Caption"/>
        <w:tabs>
          <w:tab w:val="left" w:pos="6521" w:leader="none"/>
          <w:tab w:val="right" w:pos="6946" w:leader="none"/>
        </w:tabs>
        <w:rPr/>
      </w:pPr>
      <w:r>
        <w:rPr>
          <w:b w:val="false"/>
          <w:bCs w:val="false"/>
          <w:i w:val="false"/>
          <w:iCs w:val="false"/>
        </w:rPr>
        <w:t xml:space="preserve">Počet žáků do 1. ročníku pro rok 2025/26: 4 žáci                                                                 </w:t>
        <w:tab/>
        <w:tab/>
      </w:r>
    </w:p>
    <w:p>
      <w:pPr>
        <w:pStyle w:val="Nadpis4"/>
        <w:tabs>
          <w:tab w:val="left" w:pos="6521" w:leader="none"/>
          <w:tab w:val="right" w:pos="6946" w:leader="none"/>
        </w:tabs>
        <w:rPr>
          <w:b w:val="false"/>
          <w:b w:val="false"/>
          <w:bCs w:val="false"/>
        </w:rPr>
      </w:pPr>
      <w:r>
        <w:rPr>
          <w:b w:val="false"/>
          <w:bCs w:val="false"/>
        </w:rPr>
        <w:tab/>
        <w:tab/>
      </w:r>
    </w:p>
    <w:p>
      <w:pPr>
        <w:pStyle w:val="Nadpis4"/>
        <w:tabs>
          <w:tab w:val="left" w:pos="6521" w:leader="none"/>
          <w:tab w:val="right" w:pos="6946" w:leader="none"/>
        </w:tabs>
        <w:rPr>
          <w:b w:val="false"/>
          <w:b w:val="false"/>
          <w:bCs w:val="false"/>
        </w:rPr>
      </w:pPr>
      <w:r>
        <w:rPr>
          <w:b w:val="false"/>
          <w:bCs w:val="false"/>
        </w:rPr>
      </w:r>
    </w:p>
    <w:p>
      <w:pPr>
        <w:pStyle w:val="Normal"/>
        <w:rPr>
          <w:sz w:val="16"/>
          <w:szCs w:val="16"/>
        </w:rPr>
      </w:pPr>
      <w:r>
        <w:rPr>
          <w:sz w:val="16"/>
          <w:szCs w:val="16"/>
        </w:rPr>
      </w:r>
    </w:p>
    <w:p>
      <w:pPr>
        <w:pStyle w:val="Normal"/>
        <w:jc w:val="center"/>
        <w:rPr>
          <w:rFonts w:ascii="Times New Roman" w:hAnsi="Times New Roman"/>
          <w:b/>
          <w:b/>
          <w:bCs/>
          <w:sz w:val="28"/>
        </w:rPr>
      </w:pPr>
      <w:r>
        <w:rPr>
          <w:rFonts w:ascii="Times New Roman" w:hAnsi="Times New Roman"/>
          <w:b/>
          <w:bCs/>
          <w:sz w:val="28"/>
        </w:rPr>
      </w:r>
    </w:p>
    <w:p>
      <w:pPr>
        <w:pStyle w:val="Normal"/>
        <w:jc w:val="center"/>
        <w:rPr>
          <w:rFonts w:ascii="Times New Roman" w:hAnsi="Times New Roman"/>
          <w:b/>
          <w:b/>
          <w:bCs/>
          <w:sz w:val="28"/>
        </w:rPr>
      </w:pPr>
      <w:r>
        <w:rPr>
          <w:rFonts w:ascii="Times New Roman" w:hAnsi="Times New Roman"/>
          <w:b/>
          <w:bCs/>
          <w:sz w:val="28"/>
        </w:rPr>
      </w:r>
    </w:p>
    <w:p>
      <w:pPr>
        <w:pStyle w:val="Normal"/>
        <w:jc w:val="center"/>
        <w:rPr>
          <w:rFonts w:ascii="Times New Roman" w:hAnsi="Times New Roman"/>
          <w:b/>
          <w:b/>
          <w:bCs/>
          <w:sz w:val="28"/>
        </w:rPr>
      </w:pPr>
      <w:r>
        <w:rPr>
          <w:rFonts w:ascii="Times New Roman" w:hAnsi="Times New Roman"/>
          <w:b/>
          <w:bCs/>
          <w:sz w:val="28"/>
        </w:rPr>
      </w:r>
    </w:p>
    <w:p>
      <w:pPr>
        <w:pStyle w:val="Normal"/>
        <w:jc w:val="center"/>
        <w:rPr/>
      </w:pPr>
      <w:r>
        <w:rPr>
          <w:rFonts w:ascii="Times New Roman" w:hAnsi="Times New Roman"/>
          <w:b/>
          <w:bCs/>
          <w:sz w:val="28"/>
        </w:rPr>
        <w:t>VIII.</w:t>
      </w:r>
    </w:p>
    <w:p>
      <w:pPr>
        <w:pStyle w:val="Normal"/>
        <w:jc w:val="center"/>
        <w:rPr>
          <w:rFonts w:ascii="Times New Roman" w:hAnsi="Times New Roman"/>
          <w:b/>
          <w:b/>
          <w:bCs/>
          <w:sz w:val="28"/>
          <w:u w:val="single"/>
        </w:rPr>
      </w:pPr>
      <w:r>
        <w:rPr>
          <w:rFonts w:ascii="Times New Roman" w:hAnsi="Times New Roman"/>
          <w:b/>
          <w:sz w:val="28"/>
          <w:szCs w:val="28"/>
          <w:u w:val="single"/>
        </w:rPr>
        <w:t>Další údaje o škole</w:t>
      </w:r>
      <w:r>
        <w:rPr>
          <w:rFonts w:ascii="Times New Roman" w:hAnsi="Times New Roman"/>
          <w:b/>
          <w:bCs/>
          <w:sz w:val="28"/>
          <w:u w:val="single"/>
        </w:rPr>
        <w:t>, kulturní, sportovní akce a mimoškolní aktivity</w:t>
      </w:r>
    </w:p>
    <w:p>
      <w:pPr>
        <w:pStyle w:val="Normal"/>
        <w:jc w:val="center"/>
        <w:rPr>
          <w:rFonts w:ascii="Times New Roman" w:hAnsi="Times New Roman"/>
          <w:b/>
          <w:b/>
          <w:bCs/>
          <w:sz w:val="28"/>
          <w:u w:val="single"/>
        </w:rPr>
      </w:pPr>
      <w:r>
        <w:rPr>
          <w:rFonts w:ascii="Times New Roman" w:hAnsi="Times New Roman"/>
          <w:b/>
          <w:bCs/>
          <w:sz w:val="28"/>
          <w:u w:val="single"/>
        </w:rPr>
      </w:r>
    </w:p>
    <w:p>
      <w:pPr>
        <w:pStyle w:val="Normal"/>
        <w:jc w:val="both"/>
        <w:rPr/>
      </w:pPr>
      <w:r>
        <w:rPr>
          <w:sz w:val="24"/>
          <w:szCs w:val="24"/>
        </w:rPr>
        <w:t xml:space="preserve">Letošní školní rok pokračoval v duchu tradičních akcí a  uskutečnilo se i několik  nových akcí </w:t>
      </w:r>
      <w:r>
        <w:rPr>
          <w:i/>
          <w:iCs/>
          <w:sz w:val="24"/>
          <w:szCs w:val="24"/>
        </w:rPr>
        <w:t xml:space="preserve">ukázka </w:t>
      </w:r>
      <w:r>
        <w:rPr>
          <w:rFonts w:ascii="Times New Roman" w:hAnsi="Times New Roman"/>
          <w:i/>
          <w:iCs/>
          <w:sz w:val="24"/>
          <w:szCs w:val="24"/>
        </w:rPr>
        <w:t>, canesterapie,Andersonova noc/.</w:t>
      </w:r>
    </w:p>
    <w:p>
      <w:pPr>
        <w:pStyle w:val="Normal"/>
        <w:jc w:val="both"/>
        <w:rPr/>
      </w:pPr>
      <w:r>
        <w:rPr>
          <w:rFonts w:ascii="Times New Roman" w:hAnsi="Times New Roman"/>
          <w:sz w:val="24"/>
          <w:szCs w:val="24"/>
        </w:rPr>
        <w:t xml:space="preserve">Žáci pracovali během roku v aktivitách ,které jsou součástí školní družiny, ve kterých pod vedením vychovatelky rozvíjeli své dovednosti a talent a smysluplně tak trávili volný čas. Pracovali s nimi  dle vlastního rozhodnutí. </w:t>
      </w:r>
    </w:p>
    <w:p>
      <w:pPr>
        <w:pStyle w:val="Normal"/>
        <w:jc w:val="both"/>
        <w:rPr/>
      </w:pPr>
      <w:r>
        <w:rPr>
          <w:rFonts w:ascii="Times New Roman" w:hAnsi="Times New Roman"/>
          <w:sz w:val="24"/>
          <w:szCs w:val="24"/>
        </w:rPr>
        <w:t>Škola má dvě třídy, kde jsou umístěny počítače, které slouží žákům k procvičování učiva českého jazyka, matematiky, prvouky, anglického jazyka, rozumové testy a k seznamování s internetem. Žáci používají i školní tablety, na kterých učivo procvičují.</w:t>
      </w:r>
    </w:p>
    <w:p>
      <w:pPr>
        <w:pStyle w:val="Normal"/>
        <w:jc w:val="both"/>
        <w:rPr/>
      </w:pPr>
      <w:r>
        <w:rPr>
          <w:rFonts w:ascii="Times New Roman" w:hAnsi="Times New Roman"/>
          <w:sz w:val="24"/>
          <w:szCs w:val="24"/>
        </w:rPr>
        <w:t>Škola pokračovala v projektu Operační program - Výzkum,vývoj a vzdělání pro ZŠ v Šablonách JAK I , které napomohou rozvoji výchovy a vzdělání. Celý projekt bude uzavřen k 31.12. 2025.</w:t>
      </w:r>
    </w:p>
    <w:p>
      <w:pPr>
        <w:pStyle w:val="BodyText2"/>
        <w:rPr/>
      </w:pPr>
      <w:r>
        <w:rPr/>
        <w:t>Velký důraz klademe na spolupráci rodiny se školou. Navázání dobrých vztahů mezi rodiči a učitelem podstatně zkvalitňuje výchovně vzdělávací proces. Učitelé pravidelně 2x ročně informovali  rodiče o chování a prospěchu žáků a každý den ráno od 7,30 hod  byly možné konzultace a osobní kontakt s rodiči. Osvědčila se  také dobrá spolupráce s kulturní komisí při obci Nechvalín. Veškeré akce proběhly během školního roku .</w:t>
      </w:r>
    </w:p>
    <w:p>
      <w:pPr>
        <w:pStyle w:val="BodyText2"/>
        <w:rPr/>
      </w:pPr>
      <w:r>
        <w:rPr/>
        <w:t>Konec roku byl uzavřen pasováním a rozdáním vysvědčení a odměn za výborný prospěch a píli. Průběh školního roku proběhl  celý prezenčně..</w:t>
      </w:r>
    </w:p>
    <w:p>
      <w:pPr>
        <w:pStyle w:val="Zhlav"/>
        <w:tabs>
          <w:tab w:val="left" w:pos="2160" w:leader="none"/>
          <w:tab w:val="center" w:pos="4536" w:leader="none"/>
          <w:tab w:val="right" w:pos="9072" w:leader="none"/>
        </w:tabs>
        <w:jc w:val="both"/>
        <w:rPr>
          <w:b/>
          <w:b/>
          <w:bCs/>
          <w:u w:val="single"/>
        </w:rPr>
      </w:pPr>
      <w:r>
        <w:rPr>
          <w:b/>
          <w:bCs/>
          <w:u w:val="single"/>
        </w:rPr>
      </w:r>
    </w:p>
    <w:p>
      <w:pPr>
        <w:pStyle w:val="Zhlav"/>
        <w:tabs>
          <w:tab w:val="left" w:pos="2160" w:leader="none"/>
          <w:tab w:val="center" w:pos="4536" w:leader="none"/>
          <w:tab w:val="right" w:pos="9072" w:leader="none"/>
        </w:tabs>
        <w:jc w:val="both"/>
        <w:rPr>
          <w:b/>
          <w:b/>
          <w:bCs/>
          <w:u w:val="single"/>
        </w:rPr>
      </w:pPr>
      <w:r>
        <w:rPr>
          <w:b/>
          <w:bCs/>
          <w:u w:val="single"/>
        </w:rPr>
      </w:r>
    </w:p>
    <w:p>
      <w:pPr>
        <w:pStyle w:val="Zhlav"/>
        <w:tabs>
          <w:tab w:val="left" w:pos="2160" w:leader="none"/>
          <w:tab w:val="center" w:pos="4536" w:leader="none"/>
          <w:tab w:val="right" w:pos="9072" w:leader="none"/>
        </w:tabs>
        <w:jc w:val="both"/>
        <w:rPr/>
      </w:pPr>
      <w:r>
        <w:rPr>
          <w:b/>
          <w:bCs/>
          <w:u w:val="single"/>
        </w:rPr>
        <w:t>Zájmové kroužky ve školním roce 2024-25 – nebyly.</w:t>
      </w:r>
    </w:p>
    <w:p>
      <w:pPr>
        <w:pStyle w:val="Zhlav"/>
        <w:tabs>
          <w:tab w:val="left" w:pos="2160" w:leader="none"/>
          <w:tab w:val="center" w:pos="4536" w:leader="none"/>
          <w:tab w:val="right" w:pos="9072" w:leader="none"/>
        </w:tabs>
        <w:jc w:val="both"/>
        <w:rPr/>
      </w:pPr>
      <w:r>
        <w:rPr/>
        <w:t xml:space="preserve"> </w:t>
      </w:r>
    </w:p>
    <w:p>
      <w:pPr>
        <w:pStyle w:val="Zhlav"/>
        <w:tabs>
          <w:tab w:val="left" w:pos="2160" w:leader="none"/>
          <w:tab w:val="center" w:pos="4536" w:leader="none"/>
          <w:tab w:val="right" w:pos="9072" w:leader="none"/>
        </w:tabs>
        <w:jc w:val="both"/>
        <w:rPr/>
      </w:pPr>
      <w:r>
        <w:rPr/>
        <w:t>Projekty jednodenní /školní/:Ochutnávka zeleniny a mléčných výrobků, projekt Hrdá škola- různé projektové dny,Mikulášský den</w:t>
      </w:r>
      <w:r>
        <w:rPr>
          <w:b/>
          <w:bCs/>
          <w:u w:val="single"/>
        </w:rPr>
        <w:t>,</w:t>
      </w:r>
      <w:r>
        <w:rPr>
          <w:b w:val="false"/>
          <w:bCs w:val="false"/>
          <w:u w:val="none"/>
        </w:rPr>
        <w:t>výuka AJ s rodilým mluvčím,keramika pro rodiče s dětmi, canesterapie – beseda,Andersonova noc- nocleh ve škole,Vánoce dříve- Skanzen ve Strážnici a jiné.</w:t>
      </w:r>
    </w:p>
    <w:p>
      <w:pPr>
        <w:pStyle w:val="Normal"/>
        <w:jc w:val="both"/>
        <w:rPr>
          <w:rFonts w:ascii="Times New Roman" w:hAnsi="Times New Roman"/>
          <w:b/>
          <w:b/>
          <w:bCs/>
          <w:sz w:val="24"/>
          <w:u w:val="single"/>
        </w:rPr>
      </w:pPr>
      <w:r>
        <w:rPr>
          <w:rFonts w:ascii="Times New Roman" w:hAnsi="Times New Roman"/>
          <w:b/>
          <w:bCs/>
          <w:sz w:val="24"/>
          <w:u w:val="single"/>
        </w:rPr>
      </w:r>
    </w:p>
    <w:p>
      <w:pPr>
        <w:pStyle w:val="Normal"/>
        <w:jc w:val="both"/>
        <w:rPr>
          <w:rFonts w:ascii="Times New Roman" w:hAnsi="Times New Roman"/>
          <w:sz w:val="24"/>
          <w:u w:val="single"/>
        </w:rPr>
      </w:pPr>
      <w:r>
        <w:rPr>
          <w:rFonts w:ascii="Times New Roman" w:hAnsi="Times New Roman"/>
          <w:sz w:val="24"/>
          <w:u w:val="single"/>
        </w:rPr>
        <w:t>Cíl projektů:</w:t>
      </w:r>
    </w:p>
    <w:p>
      <w:pPr>
        <w:pStyle w:val="Normal"/>
        <w:jc w:val="both"/>
        <w:rPr>
          <w:rFonts w:ascii="Times New Roman" w:hAnsi="Times New Roman"/>
          <w:sz w:val="24"/>
        </w:rPr>
      </w:pPr>
      <w:r>
        <w:rPr>
          <w:rFonts w:ascii="Times New Roman" w:hAnsi="Times New Roman"/>
          <w:sz w:val="24"/>
        </w:rPr>
      </w:r>
    </w:p>
    <w:p>
      <w:pPr>
        <w:pStyle w:val="Normal"/>
        <w:numPr>
          <w:ilvl w:val="0"/>
          <w:numId w:val="4"/>
        </w:numPr>
        <w:jc w:val="both"/>
        <w:rPr>
          <w:rFonts w:ascii="Times New Roman" w:hAnsi="Times New Roman"/>
          <w:sz w:val="24"/>
        </w:rPr>
      </w:pPr>
      <w:r>
        <w:rPr>
          <w:rFonts w:ascii="Times New Roman" w:hAnsi="Times New Roman"/>
          <w:sz w:val="24"/>
        </w:rPr>
        <w:t>Vedení žáků k pochopení složitých vztahů člověka a  prostředí,ve kterém žijí.</w:t>
      </w:r>
    </w:p>
    <w:p>
      <w:pPr>
        <w:pStyle w:val="Normal"/>
        <w:numPr>
          <w:ilvl w:val="0"/>
          <w:numId w:val="4"/>
        </w:numPr>
        <w:jc w:val="both"/>
        <w:rPr>
          <w:rFonts w:ascii="Times New Roman" w:hAnsi="Times New Roman"/>
          <w:sz w:val="24"/>
        </w:rPr>
      </w:pPr>
      <w:r>
        <w:rPr>
          <w:rFonts w:ascii="Times New Roman" w:hAnsi="Times New Roman"/>
          <w:sz w:val="24"/>
        </w:rPr>
        <w:t>Rozvoj mezilidských vztahů (tolerance, vzájemné porozumění), snaha o zlepšování psychoklimatu  a čistoty ve škole a v obci.</w:t>
      </w:r>
    </w:p>
    <w:p>
      <w:pPr>
        <w:pStyle w:val="Normal"/>
        <w:numPr>
          <w:ilvl w:val="0"/>
          <w:numId w:val="4"/>
        </w:numPr>
        <w:jc w:val="both"/>
        <w:rPr>
          <w:rFonts w:ascii="Times New Roman" w:hAnsi="Times New Roman"/>
          <w:sz w:val="24"/>
        </w:rPr>
      </w:pPr>
      <w:r>
        <w:rPr>
          <w:rFonts w:ascii="Times New Roman" w:hAnsi="Times New Roman"/>
          <w:sz w:val="24"/>
        </w:rPr>
        <w:t>Snaha o předcházení sociálně patologických jevů (záškoláctví, návykové látky).</w:t>
      </w:r>
    </w:p>
    <w:p>
      <w:pPr>
        <w:pStyle w:val="Normal"/>
        <w:numPr>
          <w:ilvl w:val="0"/>
          <w:numId w:val="4"/>
        </w:numPr>
        <w:jc w:val="both"/>
        <w:rPr/>
      </w:pPr>
      <w:r>
        <w:rPr>
          <w:rFonts w:ascii="Times New Roman" w:hAnsi="Times New Roman"/>
          <w:sz w:val="24"/>
        </w:rPr>
        <w:t>Aktivní účast na ochraně a utváření prostředí, učit se komunikovat mezi sebou a o problémech životního prostředí,svého zdraví,těla,umět zdůvodnit svoje názory a stanoviska.</w:t>
      </w:r>
    </w:p>
    <w:p>
      <w:pPr>
        <w:pStyle w:val="Normal"/>
        <w:numPr>
          <w:ilvl w:val="0"/>
          <w:numId w:val="4"/>
        </w:numPr>
        <w:jc w:val="both"/>
        <w:rPr>
          <w:rFonts w:ascii="Times New Roman" w:hAnsi="Times New Roman"/>
          <w:sz w:val="24"/>
        </w:rPr>
      </w:pPr>
      <w:r>
        <w:rPr>
          <w:rFonts w:ascii="Times New Roman" w:hAnsi="Times New Roman"/>
          <w:sz w:val="24"/>
        </w:rPr>
        <w:t>Umět pozorovat a hodnotit důsledky jednání lidí při ošetření člověka.</w:t>
      </w:r>
    </w:p>
    <w:p>
      <w:pPr>
        <w:pStyle w:val="Normal"/>
        <w:numPr>
          <w:ilvl w:val="0"/>
          <w:numId w:val="4"/>
        </w:numPr>
        <w:jc w:val="both"/>
        <w:rPr>
          <w:rFonts w:ascii="Times New Roman" w:hAnsi="Times New Roman"/>
          <w:sz w:val="24"/>
        </w:rPr>
      </w:pPr>
      <w:r>
        <w:rPr>
          <w:rFonts w:ascii="Times New Roman" w:hAnsi="Times New Roman"/>
          <w:sz w:val="24"/>
        </w:rPr>
        <w:t>Osvojit si základní dovednosti a návyky odpovědného přístupu k prostředí,k lidem,tělu  v každodenním životě.</w:t>
      </w:r>
    </w:p>
    <w:p>
      <w:pPr>
        <w:pStyle w:val="Normal"/>
        <w:numPr>
          <w:ilvl w:val="0"/>
          <w:numId w:val="4"/>
        </w:numPr>
        <w:jc w:val="both"/>
        <w:rPr>
          <w:rFonts w:ascii="Times New Roman" w:hAnsi="Times New Roman"/>
          <w:sz w:val="24"/>
        </w:rPr>
      </w:pPr>
      <w:r>
        <w:rPr>
          <w:rFonts w:ascii="Times New Roman" w:hAnsi="Times New Roman"/>
          <w:sz w:val="24"/>
        </w:rPr>
        <w:t>Poznat zásady první pomoci při úrazech,nemoci,nehodě,zdravé výživy.</w:t>
      </w:r>
    </w:p>
    <w:p>
      <w:pPr>
        <w:pStyle w:val="Normal"/>
        <w:jc w:val="both"/>
        <w:rPr>
          <w:rFonts w:ascii="Times New Roman" w:hAnsi="Times New Roman"/>
          <w:sz w:val="16"/>
        </w:rPr>
      </w:pPr>
      <w:r>
        <w:rPr>
          <w:rFonts w:ascii="Times New Roman" w:hAnsi="Times New Roman"/>
          <w:sz w:val="16"/>
        </w:rPr>
      </w:r>
    </w:p>
    <w:p>
      <w:pPr>
        <w:pStyle w:val="Normal"/>
        <w:jc w:val="both"/>
        <w:rPr/>
      </w:pPr>
      <w:r>
        <w:rPr>
          <w:rFonts w:ascii="Times New Roman" w:hAnsi="Times New Roman"/>
          <w:sz w:val="24"/>
        </w:rPr>
        <w:t>Během celého školního roku byly sledovány a průběžně realizovány hlavní cíle projektů. Prvky enviromentální výchovy se prolínaly učivem, zejména v přírodovědě, ve vlastivědě, prvouce, pracovních činnostech, čtení, slohu, tělesné a výtvarné výchově . Žáci si osvojovali základní dovednosti a návyky odpovědného přístupu k prostředí v každodenním životě, byli vedeni k pochopení vztahů člověka a životního prostředí, učili se rozvíjet mezilidské vztahy, zaujímali stanovisko k sociálně patologickým jevům, učili se komunikovat mezi sebou a o problémech, vytvářeli si vhodné pracovní podmínky ve třídách.</w:t>
      </w:r>
    </w:p>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b/>
          <w:b/>
          <w:bCs/>
          <w:sz w:val="16"/>
          <w:szCs w:val="16"/>
        </w:rPr>
      </w:pPr>
      <w:r>
        <w:rPr>
          <w:rFonts w:ascii="Times New Roman" w:hAnsi="Times New Roman"/>
          <w:b/>
          <w:bCs/>
          <w:sz w:val="16"/>
          <w:szCs w:val="16"/>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t xml:space="preserve">Účast v soutěžích:   </w:t>
      </w:r>
    </w:p>
    <w:p>
      <w:pPr>
        <w:pStyle w:val="Normal"/>
        <w:jc w:val="both"/>
        <w:rPr/>
      </w:pPr>
      <w:r>
        <w:rPr>
          <w:rFonts w:ascii="Times New Roman" w:hAnsi="Times New Roman"/>
          <w:bCs/>
          <w:sz w:val="24"/>
          <w:szCs w:val="24"/>
        </w:rPr>
        <w:t>Tento školní rok jsme se žádné výtvarné soutěže nezúčastnili.</w:t>
      </w:r>
    </w:p>
    <w:p>
      <w:pPr>
        <w:pStyle w:val="Normal"/>
        <w:jc w:val="both"/>
        <w:rPr>
          <w:rFonts w:ascii="Times New Roman" w:hAnsi="Times New Roman"/>
          <w:bCs/>
          <w:sz w:val="24"/>
          <w:szCs w:val="24"/>
        </w:rPr>
      </w:pPr>
      <w:r>
        <w:rPr>
          <w:rFonts w:ascii="Times New Roman" w:hAnsi="Times New Roman"/>
          <w:bCs/>
          <w:sz w:val="24"/>
          <w:szCs w:val="24"/>
        </w:rPr>
      </w:r>
    </w:p>
    <w:p>
      <w:pPr>
        <w:pStyle w:val="Normal"/>
        <w:jc w:val="both"/>
        <w:rPr>
          <w:rFonts w:ascii="Times New Roman" w:hAnsi="Times New Roman"/>
          <w:b/>
          <w:b/>
          <w:bCs/>
          <w:sz w:val="24"/>
          <w:szCs w:val="24"/>
        </w:rPr>
      </w:pPr>
      <w:r>
        <w:rPr>
          <w:rFonts w:ascii="Times New Roman" w:hAnsi="Times New Roman"/>
          <w:b/>
          <w:bCs/>
          <w:sz w:val="24"/>
          <w:szCs w:val="24"/>
        </w:rPr>
        <w:t>AKCE:</w:t>
      </w:r>
    </w:p>
    <w:p>
      <w:pPr>
        <w:pStyle w:val="Normal"/>
        <w:ind w:left="708" w:hanging="0"/>
        <w:jc w:val="both"/>
        <w:rPr/>
      </w:pPr>
      <w:r>
        <w:rPr>
          <w:rFonts w:ascii="Times New Roman" w:hAnsi="Times New Roman"/>
          <w:b/>
          <w:bCs/>
          <w:sz w:val="24"/>
          <w:szCs w:val="24"/>
        </w:rPr>
        <w:t>kulturní , sportovní  a jiné akce pořádané školou,kouzelník,kino Panorama, lampionový průvod,keramika pro děti a rodiče, kult. vystoupení na KD ke Dni matek,maškarní karneval,vánoční zpívání ,na KD ván.jarmark,knihovna- beseda, velikonoce v muzeu Kyjov,vynášení Morany,adaptační kurz pro předškoláky, Andersonova noc- nocleh ve škole,ukázka canesterapie</w:t>
      </w:r>
    </w:p>
    <w:p>
      <w:pPr>
        <w:pStyle w:val="Normal"/>
        <w:jc w:val="both"/>
        <w:rPr>
          <w:rFonts w:ascii="Times New Roman" w:hAnsi="Times New Roman"/>
          <w:b/>
          <w:b/>
          <w:bCs/>
          <w:sz w:val="24"/>
          <w:szCs w:val="24"/>
        </w:rPr>
      </w:pPr>
      <w:r>
        <w:rPr>
          <w:rFonts w:ascii="Times New Roman" w:hAnsi="Times New Roman"/>
          <w:b/>
          <w:bCs/>
          <w:sz w:val="24"/>
          <w:szCs w:val="24"/>
        </w:rPr>
      </w:r>
    </w:p>
    <w:p>
      <w:pPr>
        <w:pStyle w:val="Normal"/>
        <w:jc w:val="both"/>
        <w:rPr>
          <w:rFonts w:ascii="Times New Roman" w:hAnsi="Times New Roman"/>
          <w:b/>
          <w:b/>
          <w:bCs/>
          <w:sz w:val="24"/>
          <w:szCs w:val="24"/>
          <w:u w:val="single"/>
        </w:rPr>
      </w:pPr>
      <w:r>
        <w:rPr>
          <w:rFonts w:ascii="Times New Roman" w:hAnsi="Times New Roman"/>
          <w:b/>
          <w:bCs/>
          <w:sz w:val="24"/>
          <w:szCs w:val="24"/>
          <w:u w:val="single"/>
        </w:rPr>
      </w:r>
    </w:p>
    <w:p>
      <w:pPr>
        <w:pStyle w:val="Normal"/>
        <w:jc w:val="both"/>
        <w:rPr/>
      </w:pPr>
      <w:r>
        <w:rPr>
          <w:rFonts w:ascii="Times New Roman" w:hAnsi="Times New Roman"/>
          <w:b/>
          <w:bCs/>
          <w:sz w:val="24"/>
          <w:szCs w:val="24"/>
          <w:u w:val="single"/>
        </w:rPr>
        <w:t>Výlety,exkurze :</w:t>
      </w:r>
    </w:p>
    <w:p>
      <w:pPr>
        <w:pStyle w:val="Normal"/>
        <w:jc w:val="both"/>
        <w:rPr/>
      </w:pPr>
      <w:r>
        <w:rPr>
          <w:rFonts w:ascii="Times New Roman" w:hAnsi="Times New Roman"/>
          <w:b/>
          <w:bCs/>
          <w:sz w:val="24"/>
          <w:szCs w:val="24"/>
          <w:u w:val="single"/>
        </w:rPr>
        <w:t>výlet Vida Brno, kino Panorama Kyjov,Skanzen Strážnice, Muzeum Kyjov. MKS Kyjov</w:t>
      </w:r>
    </w:p>
    <w:p>
      <w:pPr>
        <w:pStyle w:val="Normal"/>
        <w:jc w:val="both"/>
        <w:rPr>
          <w:rFonts w:ascii="Times New Roman" w:hAnsi="Times New Roman"/>
          <w:sz w:val="24"/>
          <w:szCs w:val="24"/>
        </w:rPr>
      </w:pPr>
      <w:r>
        <w:rPr>
          <w:rFonts w:ascii="Times New Roman" w:hAnsi="Times New Roman"/>
          <w:sz w:val="24"/>
          <w:szCs w:val="24"/>
        </w:rPr>
      </w:r>
    </w:p>
    <w:p>
      <w:pPr>
        <w:pStyle w:val="Tlotextu"/>
        <w:jc w:val="both"/>
        <w:rPr>
          <w:b/>
          <w:b/>
          <w:bCs/>
          <w:sz w:val="16"/>
          <w:szCs w:val="16"/>
        </w:rPr>
      </w:pPr>
      <w:r>
        <w:rPr>
          <w:b/>
          <w:bCs/>
          <w:sz w:val="16"/>
          <w:szCs w:val="16"/>
        </w:rPr>
      </w:r>
    </w:p>
    <w:p>
      <w:pPr>
        <w:pStyle w:val="Tlotextu"/>
        <w:jc w:val="both"/>
        <w:rPr>
          <w:b/>
          <w:b/>
          <w:bCs/>
          <w:u w:val="single"/>
        </w:rPr>
      </w:pPr>
      <w:r>
        <w:rPr>
          <w:b/>
          <w:bCs/>
          <w:u w:val="single"/>
        </w:rPr>
        <w:t>Programy přispívající ke zdraví dětí:</w:t>
      </w:r>
    </w:p>
    <w:p>
      <w:pPr>
        <w:pStyle w:val="Normal"/>
        <w:numPr>
          <w:ilvl w:val="0"/>
          <w:numId w:val="3"/>
        </w:numPr>
        <w:jc w:val="both"/>
        <w:rPr>
          <w:rFonts w:ascii="Times New Roman" w:hAnsi="Times New Roman"/>
          <w:sz w:val="24"/>
          <w:szCs w:val="24"/>
        </w:rPr>
      </w:pPr>
      <w:r>
        <w:rPr>
          <w:rFonts w:ascii="Times New Roman" w:hAnsi="Times New Roman"/>
          <w:sz w:val="24"/>
          <w:szCs w:val="24"/>
        </w:rPr>
        <w:t>Pravidelný odběr školního mléka a mléčných výrobků - „Mléko do škol“- žáci 1-5. ročníku.</w:t>
      </w:r>
    </w:p>
    <w:p>
      <w:pPr>
        <w:pStyle w:val="Normal"/>
        <w:numPr>
          <w:ilvl w:val="0"/>
          <w:numId w:val="3"/>
        </w:numPr>
        <w:jc w:val="both"/>
        <w:rPr/>
      </w:pPr>
      <w:r>
        <w:rPr>
          <w:rFonts w:ascii="Times New Roman" w:hAnsi="Times New Roman"/>
          <w:sz w:val="24"/>
          <w:szCs w:val="24"/>
        </w:rPr>
        <w:t>V rámci výuky prvouky a přírodovědy seznamujeme žáky s nebezpečím vzniku zubního kazu, jeho příčinami a prevencí</w:t>
      </w:r>
    </w:p>
    <w:p>
      <w:pPr>
        <w:pStyle w:val="Normal"/>
        <w:numPr>
          <w:ilvl w:val="0"/>
          <w:numId w:val="3"/>
        </w:numPr>
        <w:jc w:val="both"/>
        <w:rPr>
          <w:rFonts w:ascii="Times New Roman" w:hAnsi="Times New Roman"/>
          <w:sz w:val="24"/>
          <w:szCs w:val="24"/>
        </w:rPr>
      </w:pPr>
      <w:r>
        <w:rPr>
          <w:rFonts w:ascii="Times New Roman" w:hAnsi="Times New Roman"/>
          <w:sz w:val="24"/>
          <w:szCs w:val="24"/>
        </w:rPr>
        <w:t>Zajišťujeme pro žáky pitný režim.</w:t>
      </w:r>
    </w:p>
    <w:p>
      <w:pPr>
        <w:pStyle w:val="Normal"/>
        <w:numPr>
          <w:ilvl w:val="0"/>
          <w:numId w:val="3"/>
        </w:numPr>
        <w:jc w:val="both"/>
        <w:rPr>
          <w:rFonts w:ascii="Times New Roman" w:hAnsi="Times New Roman"/>
          <w:sz w:val="24"/>
          <w:szCs w:val="24"/>
        </w:rPr>
      </w:pPr>
      <w:r>
        <w:rPr>
          <w:rFonts w:ascii="Times New Roman" w:hAnsi="Times New Roman"/>
          <w:sz w:val="24"/>
          <w:szCs w:val="24"/>
        </w:rPr>
        <w:t>Pobyt žáků o některých přestávkách na školní zahradě.</w:t>
      </w:r>
    </w:p>
    <w:p>
      <w:pPr>
        <w:pStyle w:val="Normal"/>
        <w:numPr>
          <w:ilvl w:val="0"/>
          <w:numId w:val="3"/>
        </w:numPr>
        <w:jc w:val="both"/>
        <w:rPr/>
      </w:pPr>
      <w:r>
        <w:rPr>
          <w:rFonts w:ascii="Times New Roman" w:hAnsi="Times New Roman"/>
          <w:sz w:val="24"/>
          <w:szCs w:val="24"/>
        </w:rPr>
        <w:t>Sportovní koktejl – stadion Kyjov- výchova ke sportu</w:t>
      </w:r>
    </w:p>
    <w:p>
      <w:pPr>
        <w:pStyle w:val="Normal"/>
        <w:numPr>
          <w:ilvl w:val="0"/>
          <w:numId w:val="3"/>
        </w:numPr>
        <w:jc w:val="both"/>
        <w:rPr/>
      </w:pPr>
      <w:r>
        <w:rPr>
          <w:rFonts w:ascii="Times New Roman" w:hAnsi="Times New Roman"/>
          <w:sz w:val="24"/>
          <w:szCs w:val="24"/>
        </w:rPr>
        <w:t>Dopravní výchova DDM Kyjov - žáci 2.a3.roč. – „ Chodci“ 2x ročně, návštěva dopr. hřiště Kyjov</w:t>
      </w:r>
    </w:p>
    <w:p>
      <w:pPr>
        <w:pStyle w:val="Normal"/>
        <w:numPr>
          <w:ilvl w:val="0"/>
          <w:numId w:val="3"/>
        </w:numPr>
        <w:jc w:val="both"/>
        <w:rPr/>
      </w:pPr>
      <w:r>
        <w:rPr>
          <w:rFonts w:ascii="Times New Roman" w:hAnsi="Times New Roman"/>
          <w:sz w:val="24"/>
          <w:szCs w:val="24"/>
        </w:rPr>
        <w:t>Zapojení do projektu – „Ukliďme si svět „ - úklid v okolí školy</w:t>
      </w:r>
    </w:p>
    <w:p>
      <w:pPr>
        <w:pStyle w:val="Normal"/>
        <w:numPr>
          <w:ilvl w:val="0"/>
          <w:numId w:val="3"/>
        </w:numPr>
        <w:jc w:val="both"/>
        <w:rPr>
          <w:rFonts w:ascii="Times New Roman" w:hAnsi="Times New Roman"/>
          <w:sz w:val="24"/>
          <w:szCs w:val="24"/>
        </w:rPr>
      </w:pPr>
      <w:r>
        <w:rPr>
          <w:rFonts w:ascii="Times New Roman" w:hAnsi="Times New Roman"/>
          <w:sz w:val="24"/>
          <w:szCs w:val="24"/>
        </w:rPr>
        <w:t>Plavecký výcvik – povinný předmět - otužování dětí.</w:t>
      </w:r>
    </w:p>
    <w:p>
      <w:pPr>
        <w:pStyle w:val="Normal"/>
        <w:numPr>
          <w:ilvl w:val="0"/>
          <w:numId w:val="3"/>
        </w:numPr>
        <w:jc w:val="both"/>
        <w:rPr>
          <w:rFonts w:ascii="Times New Roman" w:hAnsi="Times New Roman"/>
          <w:sz w:val="24"/>
          <w:szCs w:val="24"/>
        </w:rPr>
      </w:pPr>
      <w:r>
        <w:rPr>
          <w:rFonts w:ascii="Times New Roman" w:hAnsi="Times New Roman"/>
          <w:sz w:val="24"/>
          <w:szCs w:val="24"/>
        </w:rPr>
        <w:t xml:space="preserve">Zapojení do projektu „Ovoce do škol“ - denně žáci 1.-5. roč. dostávali ovoce a zeleninu, </w:t>
      </w:r>
    </w:p>
    <w:p>
      <w:pPr>
        <w:pStyle w:val="Normal"/>
        <w:numPr>
          <w:ilvl w:val="0"/>
          <w:numId w:val="3"/>
        </w:numPr>
        <w:jc w:val="both"/>
        <w:rPr/>
      </w:pPr>
      <w:r>
        <w:rPr>
          <w:rFonts w:ascii="Times New Roman" w:hAnsi="Times New Roman"/>
          <w:sz w:val="24"/>
          <w:szCs w:val="24"/>
        </w:rPr>
        <w:t>Do školního jídelníčku byly pravidelně každý týden zařazována jídla zdravé výživy  (luštěniny,pohanka,jáhly, kuskus, bulgur,ovoce,zelenina, neslazené šťávy atd.)</w:t>
      </w:r>
    </w:p>
    <w:p>
      <w:pPr>
        <w:pStyle w:val="Normal"/>
        <w:numPr>
          <w:ilvl w:val="0"/>
          <w:numId w:val="3"/>
        </w:numPr>
        <w:jc w:val="both"/>
        <w:rPr>
          <w:rFonts w:ascii="Times New Roman" w:hAnsi="Times New Roman"/>
          <w:sz w:val="24"/>
          <w:szCs w:val="24"/>
        </w:rPr>
      </w:pPr>
      <w:r>
        <w:rPr>
          <w:rFonts w:ascii="Times New Roman" w:hAnsi="Times New Roman"/>
          <w:sz w:val="24"/>
          <w:szCs w:val="24"/>
        </w:rPr>
        <w:t>Dotace - Operační program VVV- Šablony JAK I.</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b/>
          <w:b/>
          <w:bCs/>
          <w:sz w:val="16"/>
          <w:szCs w:val="16"/>
        </w:rPr>
      </w:pPr>
      <w:r>
        <w:rPr>
          <w:rFonts w:ascii="Times New Roman" w:hAnsi="Times New Roman"/>
          <w:b/>
          <w:bCs/>
          <w:sz w:val="16"/>
          <w:szCs w:val="16"/>
        </w:rPr>
      </w:r>
    </w:p>
    <w:p>
      <w:pPr>
        <w:pStyle w:val="Normal"/>
        <w:jc w:val="both"/>
        <w:rPr>
          <w:rFonts w:ascii="Times New Roman" w:hAnsi="Times New Roman"/>
          <w:b/>
          <w:b/>
          <w:bCs/>
          <w:sz w:val="16"/>
          <w:szCs w:val="16"/>
        </w:rPr>
      </w:pPr>
      <w:r>
        <w:rPr>
          <w:rFonts w:ascii="Times New Roman" w:hAnsi="Times New Roman"/>
          <w:b/>
          <w:bCs/>
          <w:sz w:val="16"/>
          <w:szCs w:val="16"/>
        </w:rPr>
      </w:r>
    </w:p>
    <w:p>
      <w:pPr>
        <w:pStyle w:val="Normal"/>
        <w:jc w:val="both"/>
        <w:rPr>
          <w:rFonts w:ascii="Times New Roman" w:hAnsi="Times New Roman"/>
          <w:b/>
          <w:b/>
          <w:bCs/>
          <w:sz w:val="16"/>
          <w:szCs w:val="16"/>
        </w:rPr>
      </w:pPr>
      <w:r>
        <w:rPr>
          <w:rFonts w:ascii="Times New Roman" w:hAnsi="Times New Roman"/>
          <w:b/>
          <w:bCs/>
          <w:sz w:val="16"/>
          <w:szCs w:val="16"/>
        </w:rPr>
      </w:r>
    </w:p>
    <w:p>
      <w:pPr>
        <w:pStyle w:val="Normal"/>
        <w:jc w:val="center"/>
        <w:rPr>
          <w:rFonts w:ascii="Times New Roman" w:hAnsi="Times New Roman"/>
          <w:b/>
          <w:b/>
          <w:bCs/>
          <w:sz w:val="28"/>
        </w:rPr>
      </w:pPr>
      <w:r>
        <w:rPr>
          <w:rFonts w:ascii="Times New Roman" w:hAnsi="Times New Roman"/>
          <w:b/>
          <w:bCs/>
          <w:sz w:val="28"/>
        </w:rPr>
        <w:t>IX.</w:t>
      </w:r>
    </w:p>
    <w:p>
      <w:pPr>
        <w:pStyle w:val="Normal"/>
        <w:jc w:val="center"/>
        <w:rPr>
          <w:rFonts w:eastAsia="Arial Unicode MS"/>
          <w:b/>
          <w:b/>
          <w:sz w:val="28"/>
          <w:szCs w:val="28"/>
          <w:u w:val="single"/>
        </w:rPr>
      </w:pPr>
      <w:r>
        <w:rPr>
          <w:b/>
          <w:sz w:val="28"/>
          <w:szCs w:val="28"/>
          <w:u w:val="single"/>
        </w:rPr>
        <w:t>Poradenské služby v základní škole</w:t>
      </w:r>
    </w:p>
    <w:p>
      <w:pPr>
        <w:pStyle w:val="Normal"/>
        <w:jc w:val="center"/>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eastAsia="Arial Unicode MS"/>
          <w:b/>
          <w:b/>
          <w:sz w:val="24"/>
          <w:szCs w:val="24"/>
        </w:rPr>
      </w:pPr>
      <w:r>
        <w:rPr>
          <w:rFonts w:ascii="Times New Roman" w:hAnsi="Times New Roman"/>
          <w:b/>
          <w:sz w:val="24"/>
          <w:szCs w:val="24"/>
        </w:rPr>
        <w:t>Údaje o pracovnících (zaměstnancích školy)</w:t>
      </w:r>
    </w:p>
    <w:tbl>
      <w:tblPr>
        <w:tblW w:w="8876" w:type="dxa"/>
        <w:jc w:val="left"/>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2628"/>
        <w:gridCol w:w="1615"/>
        <w:gridCol w:w="2620"/>
        <w:gridCol w:w="2012"/>
      </w:tblGrid>
      <w:tr>
        <w:trPr>
          <w:trHeight w:val="227" w:hRule="exact"/>
        </w:trPr>
        <w:tc>
          <w:tcPr>
            <w:tcW w:w="2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r>
          </w:p>
        </w:tc>
        <w:tc>
          <w:tcPr>
            <w:tcW w:w="1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fyzický počet</w:t>
            </w:r>
          </w:p>
        </w:tc>
        <w:tc>
          <w:tcPr>
            <w:tcW w:w="26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kvalifikace, specializace</w:t>
            </w:r>
          </w:p>
        </w:tc>
        <w:tc>
          <w:tcPr>
            <w:tcW w:w="20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dosažené vzdělání</w:t>
            </w:r>
          </w:p>
        </w:tc>
      </w:tr>
      <w:tr>
        <w:trPr>
          <w:trHeight w:val="227" w:hRule="exact"/>
        </w:trPr>
        <w:tc>
          <w:tcPr>
            <w:tcW w:w="2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výchovný poradce</w:t>
            </w:r>
          </w:p>
        </w:tc>
        <w:tc>
          <w:tcPr>
            <w:tcW w:w="1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1</w:t>
            </w:r>
          </w:p>
        </w:tc>
        <w:tc>
          <w:tcPr>
            <w:tcW w:w="26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0</w:t>
            </w:r>
          </w:p>
        </w:tc>
        <w:tc>
          <w:tcPr>
            <w:tcW w:w="20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rFonts w:ascii="Times New Roman" w:hAnsi="Times New Roman"/>
                <w:b/>
                <w:bCs/>
              </w:rPr>
              <w:t>vysokoškolské</w:t>
            </w:r>
          </w:p>
        </w:tc>
      </w:tr>
      <w:tr>
        <w:trPr>
          <w:trHeight w:val="227" w:hRule="exact"/>
        </w:trPr>
        <w:tc>
          <w:tcPr>
            <w:tcW w:w="2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školní metodik prevence</w:t>
            </w:r>
          </w:p>
        </w:tc>
        <w:tc>
          <w:tcPr>
            <w:tcW w:w="161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1</w:t>
            </w:r>
          </w:p>
        </w:tc>
        <w:tc>
          <w:tcPr>
            <w:tcW w:w="262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0</w:t>
            </w:r>
          </w:p>
        </w:tc>
        <w:tc>
          <w:tcPr>
            <w:tcW w:w="20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pPr>
            <w:r>
              <w:rPr>
                <w:rFonts w:ascii="Times New Roman" w:hAnsi="Times New Roman"/>
                <w:b/>
                <w:bCs/>
              </w:rPr>
              <w:t>vysokoškolské</w:t>
            </w:r>
          </w:p>
        </w:tc>
      </w:tr>
    </w:tbl>
    <w:p>
      <w:pPr>
        <w:pStyle w:val="Normal"/>
        <w:rPr>
          <w:rFonts w:ascii="Times New Roman" w:hAnsi="Times New Roman"/>
          <w:sz w:val="16"/>
          <w:szCs w:val="16"/>
        </w:rPr>
      </w:pPr>
      <w:r>
        <w:rPr>
          <w:rFonts w:ascii="Times New Roman" w:hAnsi="Times New Roman"/>
          <w:sz w:val="16"/>
          <w:szCs w:val="16"/>
        </w:rPr>
      </w:r>
    </w:p>
    <w:p>
      <w:pPr>
        <w:pStyle w:val="Normal"/>
        <w:jc w:val="center"/>
        <w:rPr>
          <w:rFonts w:ascii="Times New Roman" w:hAnsi="Times New Roman"/>
          <w:b/>
          <w:b/>
          <w:sz w:val="24"/>
          <w:szCs w:val="24"/>
        </w:rPr>
      </w:pPr>
      <w:r>
        <w:rPr>
          <w:rFonts w:ascii="Times New Roman" w:hAnsi="Times New Roman"/>
          <w:b/>
          <w:sz w:val="24"/>
          <w:szCs w:val="24"/>
        </w:rPr>
        <w:t>Věková struktura</w:t>
      </w:r>
    </w:p>
    <w:tbl>
      <w:tblPr>
        <w:tblW w:w="8717" w:type="dxa"/>
        <w:jc w:val="left"/>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57" w:type="dxa"/>
          <w:bottom w:w="0" w:type="dxa"/>
          <w:right w:w="70" w:type="dxa"/>
        </w:tblCellMar>
        <w:tblLook w:firstRow="0" w:noVBand="0" w:lastRow="0" w:firstColumn="0" w:lastColumn="0" w:noHBand="0" w:val="0000"/>
      </w:tblPr>
      <w:tblGrid>
        <w:gridCol w:w="2196"/>
        <w:gridCol w:w="1561"/>
        <w:gridCol w:w="1701"/>
        <w:gridCol w:w="3258"/>
      </w:tblGrid>
      <w:tr>
        <w:trPr>
          <w:trHeight w:val="227" w:hRule="exact"/>
        </w:trPr>
        <w:tc>
          <w:tcPr>
            <w:tcW w:w="219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b/>
                <w:b/>
              </w:rPr>
            </w:pPr>
            <w:r>
              <w:rPr>
                <w:rFonts w:ascii="Times New Roman" w:hAnsi="Times New Roman"/>
                <w:b/>
              </w:rPr>
            </w:r>
          </w:p>
        </w:tc>
        <w:tc>
          <w:tcPr>
            <w:tcW w:w="1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do 35let</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35 – 55 let</w:t>
            </w:r>
          </w:p>
        </w:tc>
        <w:tc>
          <w:tcPr>
            <w:tcW w:w="325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rPr>
            </w:pPr>
            <w:r>
              <w:rPr>
                <w:rFonts w:ascii="Times New Roman" w:hAnsi="Times New Roman"/>
                <w:b/>
              </w:rPr>
              <w:t>50 let–důch. věk/z toho důchodci</w:t>
            </w:r>
          </w:p>
        </w:tc>
      </w:tr>
      <w:tr>
        <w:trPr>
          <w:trHeight w:val="227" w:hRule="exact"/>
        </w:trPr>
        <w:tc>
          <w:tcPr>
            <w:tcW w:w="219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rPr>
                <w:rFonts w:ascii="Times New Roman" w:hAnsi="Times New Roman"/>
              </w:rPr>
            </w:pPr>
            <w:r>
              <w:rPr>
                <w:rFonts w:ascii="Times New Roman" w:hAnsi="Times New Roman"/>
              </w:rPr>
              <w:t>školní metodik prevence</w:t>
            </w:r>
          </w:p>
        </w:tc>
        <w:tc>
          <w:tcPr>
            <w:tcW w:w="15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0</w:t>
            </w:r>
          </w:p>
        </w:tc>
        <w:tc>
          <w:tcPr>
            <w:tcW w:w="17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1</w:t>
            </w:r>
          </w:p>
        </w:tc>
        <w:tc>
          <w:tcPr>
            <w:tcW w:w="325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7" w:type="dxa"/>
            </w:tcMar>
          </w:tcPr>
          <w:p>
            <w:pPr>
              <w:pStyle w:val="Normal"/>
              <w:jc w:val="center"/>
              <w:rPr>
                <w:rFonts w:ascii="Times New Roman" w:hAnsi="Times New Roman"/>
                <w:b/>
                <w:b/>
                <w:bCs/>
              </w:rPr>
            </w:pPr>
            <w:r>
              <w:rPr>
                <w:rFonts w:ascii="Times New Roman" w:hAnsi="Times New Roman"/>
                <w:b/>
                <w:bCs/>
              </w:rPr>
              <w:t>0</w:t>
            </w:r>
          </w:p>
        </w:tc>
      </w:tr>
    </w:tbl>
    <w:p>
      <w:pPr>
        <w:pStyle w:val="Normal"/>
        <w:rPr>
          <w:rFonts w:ascii="Times New Roman" w:hAnsi="Times New Roman"/>
          <w:sz w:val="16"/>
          <w:szCs w:val="16"/>
        </w:rPr>
      </w:pPr>
      <w:r>
        <w:rPr>
          <w:rFonts w:ascii="Times New Roman" w:hAnsi="Times New Roman"/>
          <w:sz w:val="16"/>
          <w:szCs w:val="16"/>
        </w:rPr>
      </w:r>
    </w:p>
    <w:p>
      <w:pPr>
        <w:pStyle w:val="Normal"/>
        <w:rPr>
          <w:rFonts w:ascii="Times New Roman" w:hAnsi="Times New Roman"/>
          <w:b/>
          <w:b/>
          <w:sz w:val="24"/>
          <w:szCs w:val="24"/>
          <w:u w:val="single"/>
        </w:rPr>
      </w:pPr>
      <w:r>
        <w:rPr>
          <w:rFonts w:ascii="Times New Roman" w:hAnsi="Times New Roman"/>
          <w:b/>
          <w:sz w:val="24"/>
          <w:szCs w:val="24"/>
          <w:u w:val="single"/>
        </w:rPr>
      </w:r>
    </w:p>
    <w:p>
      <w:pPr>
        <w:pStyle w:val="Normal"/>
        <w:rPr>
          <w:rFonts w:ascii="Times New Roman" w:hAnsi="Times New Roman"/>
          <w:b/>
          <w:b/>
          <w:sz w:val="24"/>
          <w:szCs w:val="24"/>
          <w:u w:val="single"/>
        </w:rPr>
      </w:pPr>
      <w:r>
        <w:rPr>
          <w:rFonts w:ascii="Times New Roman" w:hAnsi="Times New Roman"/>
          <w:b/>
          <w:sz w:val="24"/>
          <w:szCs w:val="24"/>
          <w:u w:val="single"/>
        </w:rPr>
        <w:t>Další vzdělávání poradenských pracovníků:</w:t>
      </w:r>
    </w:p>
    <w:p>
      <w:pPr>
        <w:pStyle w:val="Normal"/>
        <w:rPr>
          <w:rFonts w:ascii="Times New Roman" w:hAnsi="Times New Roman"/>
          <w:b/>
          <w:b/>
          <w:bCs/>
          <w:sz w:val="24"/>
          <w:szCs w:val="24"/>
        </w:rPr>
      </w:pPr>
      <w:r>
        <w:rPr>
          <w:rFonts w:ascii="Times New Roman" w:hAnsi="Times New Roman"/>
          <w:sz w:val="24"/>
          <w:szCs w:val="24"/>
        </w:rPr>
        <w:t xml:space="preserve">školní metodik prevence: </w:t>
      </w:r>
      <w:r>
        <w:rPr>
          <w:rFonts w:ascii="Times New Roman" w:hAnsi="Times New Roman"/>
          <w:b/>
          <w:bCs/>
          <w:sz w:val="24"/>
          <w:szCs w:val="24"/>
        </w:rPr>
        <w:t>školení metodiků prevence-  Kyjov, Hodonín</w:t>
      </w:r>
    </w:p>
    <w:p>
      <w:pPr>
        <w:pStyle w:val="Normal"/>
        <w:rPr>
          <w:rFonts w:ascii="Times New Roman" w:hAnsi="Times New Roman"/>
          <w:b/>
          <w:b/>
          <w:bCs/>
          <w:sz w:val="24"/>
          <w:szCs w:val="24"/>
        </w:rPr>
      </w:pPr>
      <w:r>
        <w:rPr>
          <w:rFonts w:ascii="Times New Roman" w:hAnsi="Times New Roman"/>
          <w:b/>
          <w:bCs/>
          <w:sz w:val="24"/>
          <w:szCs w:val="24"/>
        </w:rPr>
      </w:r>
    </w:p>
    <w:p>
      <w:pPr>
        <w:pStyle w:val="Normal"/>
        <w:rPr>
          <w:rFonts w:ascii="Times New Roman" w:hAnsi="Times New Roman"/>
          <w:b/>
          <w:b/>
          <w:bCs/>
          <w:sz w:val="24"/>
          <w:szCs w:val="24"/>
        </w:rPr>
      </w:pPr>
      <w:r>
        <w:rPr>
          <w:rFonts w:ascii="Times New Roman" w:hAnsi="Times New Roman"/>
          <w:b/>
          <w:bCs/>
          <w:sz w:val="24"/>
          <w:szCs w:val="24"/>
        </w:rPr>
      </w:r>
    </w:p>
    <w:p>
      <w:pPr>
        <w:pStyle w:val="Normal"/>
        <w:rPr>
          <w:rFonts w:ascii="Times New Roman" w:hAnsi="Times New Roman"/>
          <w:b/>
          <w:b/>
          <w:bCs/>
          <w:sz w:val="24"/>
          <w:szCs w:val="24"/>
        </w:rPr>
      </w:pPr>
      <w:r>
        <w:rPr>
          <w:rFonts w:ascii="Times New Roman" w:hAnsi="Times New Roman"/>
          <w:b/>
          <w:bCs/>
          <w:sz w:val="24"/>
          <w:szCs w:val="24"/>
        </w:rPr>
      </w:r>
    </w:p>
    <w:p>
      <w:pPr>
        <w:pStyle w:val="Normal"/>
        <w:rPr>
          <w:rFonts w:ascii="Times New Roman" w:hAnsi="Times New Roman"/>
          <w:sz w:val="16"/>
          <w:szCs w:val="24"/>
        </w:rPr>
      </w:pPr>
      <w:r>
        <w:rPr>
          <w:rFonts w:ascii="Times New Roman" w:hAnsi="Times New Roman"/>
          <w:sz w:val="16"/>
          <w:szCs w:val="24"/>
        </w:rPr>
      </w:r>
    </w:p>
    <w:p>
      <w:pPr>
        <w:pStyle w:val="Nadpis4"/>
        <w:jc w:val="center"/>
        <w:rPr/>
      </w:pPr>
      <w:r>
        <w:rPr/>
        <w:t>Individuální integrace:</w:t>
      </w:r>
    </w:p>
    <w:tbl>
      <w:tblPr>
        <w:tblW w:w="7796" w:type="dxa"/>
        <w:jc w:val="center"/>
        <w:tblInd w:w="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0" w:type="dxa"/>
          <w:left w:w="96" w:type="dxa"/>
          <w:bottom w:w="0" w:type="dxa"/>
          <w:right w:w="108" w:type="dxa"/>
        </w:tblCellMar>
        <w:tblLook w:firstRow="0" w:noVBand="0" w:lastRow="0" w:firstColumn="0" w:lastColumn="0" w:noHBand="0" w:val="0000"/>
      </w:tblPr>
      <w:tblGrid>
        <w:gridCol w:w="4466"/>
        <w:gridCol w:w="1628"/>
        <w:gridCol w:w="1702"/>
      </w:tblGrid>
      <w:tr>
        <w:trPr>
          <w:trHeight w:val="227" w:hRule="exact"/>
        </w:trPr>
        <w:tc>
          <w:tcPr>
            <w:tcW w:w="44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96" w:type="dxa"/>
            </w:tcMar>
          </w:tcPr>
          <w:p>
            <w:pPr>
              <w:pStyle w:val="Normal"/>
              <w:rPr>
                <w:rFonts w:ascii="Times New Roman" w:hAnsi="Times New Roman"/>
                <w:b/>
                <w:b/>
                <w:bCs/>
              </w:rPr>
            </w:pPr>
            <w:r>
              <w:rPr>
                <w:rFonts w:ascii="Times New Roman" w:hAnsi="Times New Roman"/>
                <w:b/>
                <w:bCs/>
              </w:rPr>
              <w:t>Typ postižení</w:t>
            </w:r>
          </w:p>
        </w:tc>
        <w:tc>
          <w:tcPr>
            <w:tcW w:w="1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96" w:type="dxa"/>
            </w:tcMar>
          </w:tcPr>
          <w:p>
            <w:pPr>
              <w:pStyle w:val="Nadpis9"/>
              <w:rPr>
                <w:rFonts w:ascii="Times New Roman" w:hAnsi="Times New Roman"/>
                <w:i w:val="false"/>
                <w:i w:val="false"/>
                <w:iCs w:val="false"/>
                <w:sz w:val="20"/>
              </w:rPr>
            </w:pPr>
            <w:r>
              <w:rPr>
                <w:rFonts w:ascii="Times New Roman" w:hAnsi="Times New Roman"/>
                <w:i w:val="false"/>
                <w:iCs w:val="false"/>
                <w:sz w:val="20"/>
              </w:rPr>
              <w:t>Ročník</w:t>
            </w:r>
          </w:p>
        </w:tc>
        <w:tc>
          <w:tcPr>
            <w:tcW w:w="17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96" w:type="dxa"/>
            </w:tcMar>
          </w:tcPr>
          <w:p>
            <w:pPr>
              <w:pStyle w:val="Nadpis9"/>
              <w:rPr>
                <w:rFonts w:ascii="Times New Roman" w:hAnsi="Times New Roman"/>
                <w:i w:val="false"/>
                <w:i w:val="false"/>
                <w:iCs w:val="false"/>
                <w:sz w:val="20"/>
              </w:rPr>
            </w:pPr>
            <w:r>
              <w:rPr>
                <w:rFonts w:ascii="Times New Roman" w:hAnsi="Times New Roman"/>
                <w:i w:val="false"/>
                <w:iCs w:val="false"/>
                <w:sz w:val="20"/>
              </w:rPr>
              <w:t>Počet žáků</w:t>
            </w:r>
          </w:p>
        </w:tc>
      </w:tr>
      <w:tr>
        <w:trPr>
          <w:trHeight w:val="227" w:hRule="exact"/>
        </w:trPr>
        <w:tc>
          <w:tcPr>
            <w:tcW w:w="44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rPr>
            </w:pPr>
            <w:r>
              <w:rPr>
                <w:rFonts w:ascii="Times New Roman" w:hAnsi="Times New Roman"/>
              </w:rPr>
              <w:t>0</w:t>
            </w:r>
          </w:p>
        </w:tc>
        <w:tc>
          <w:tcPr>
            <w:tcW w:w="1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1.</w:t>
            </w:r>
          </w:p>
        </w:tc>
        <w:tc>
          <w:tcPr>
            <w:tcW w:w="17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0</w:t>
            </w:r>
          </w:p>
        </w:tc>
      </w:tr>
      <w:tr>
        <w:trPr>
          <w:trHeight w:val="227" w:hRule="exact"/>
        </w:trPr>
        <w:tc>
          <w:tcPr>
            <w:tcW w:w="44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rPr>
            </w:pPr>
            <w:r>
              <w:rPr>
                <w:rFonts w:ascii="Times New Roman" w:hAnsi="Times New Roman"/>
              </w:rPr>
              <w:t>Specifické vývojové poruchy učení</w:t>
            </w:r>
          </w:p>
        </w:tc>
        <w:tc>
          <w:tcPr>
            <w:tcW w:w="1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2.</w:t>
            </w:r>
          </w:p>
        </w:tc>
        <w:tc>
          <w:tcPr>
            <w:tcW w:w="17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0</w:t>
            </w:r>
          </w:p>
        </w:tc>
      </w:tr>
      <w:tr>
        <w:trPr>
          <w:trHeight w:val="227" w:hRule="exact"/>
        </w:trPr>
        <w:tc>
          <w:tcPr>
            <w:tcW w:w="44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rPr>
            </w:pPr>
            <w:r>
              <w:rPr>
                <w:rFonts w:ascii="Times New Roman" w:hAnsi="Times New Roman"/>
              </w:rPr>
              <w:t>Specifické vývojové poruchy učení</w:t>
            </w:r>
          </w:p>
        </w:tc>
        <w:tc>
          <w:tcPr>
            <w:tcW w:w="1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3.</w:t>
            </w:r>
          </w:p>
        </w:tc>
        <w:tc>
          <w:tcPr>
            <w:tcW w:w="17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pPr>
            <w:r>
              <w:rPr>
                <w:rFonts w:ascii="Times New Roman" w:hAnsi="Times New Roman"/>
              </w:rPr>
              <w:t>1</w:t>
            </w:r>
          </w:p>
        </w:tc>
      </w:tr>
      <w:tr>
        <w:trPr>
          <w:trHeight w:val="227" w:hRule="exact"/>
        </w:trPr>
        <w:tc>
          <w:tcPr>
            <w:tcW w:w="44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adpis1"/>
              <w:rPr>
                <w:sz w:val="20"/>
                <w:szCs w:val="20"/>
              </w:rPr>
            </w:pPr>
            <w:r>
              <w:rPr>
                <w:sz w:val="20"/>
                <w:szCs w:val="20"/>
              </w:rPr>
              <w:t xml:space="preserve">Specifické vývojové poruchy učení </w:t>
            </w:r>
          </w:p>
        </w:tc>
        <w:tc>
          <w:tcPr>
            <w:tcW w:w="1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4.</w:t>
            </w:r>
          </w:p>
        </w:tc>
        <w:tc>
          <w:tcPr>
            <w:tcW w:w="17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0</w:t>
            </w:r>
          </w:p>
        </w:tc>
      </w:tr>
      <w:tr>
        <w:trPr>
          <w:trHeight w:val="227" w:hRule="exact"/>
        </w:trPr>
        <w:tc>
          <w:tcPr>
            <w:tcW w:w="44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rPr>
                <w:rFonts w:ascii="Times New Roman" w:hAnsi="Times New Roman"/>
              </w:rPr>
            </w:pPr>
            <w:r>
              <w:rPr>
                <w:rFonts w:ascii="Times New Roman" w:hAnsi="Times New Roman"/>
              </w:rPr>
              <w:t>Specifické vývojové poruchy učení</w:t>
            </w:r>
          </w:p>
        </w:tc>
        <w:tc>
          <w:tcPr>
            <w:tcW w:w="1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5.</w:t>
            </w:r>
          </w:p>
        </w:tc>
        <w:tc>
          <w:tcPr>
            <w:tcW w:w="17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6" w:type="dxa"/>
            </w:tcMar>
          </w:tcPr>
          <w:p>
            <w:pPr>
              <w:pStyle w:val="Normal"/>
              <w:jc w:val="center"/>
              <w:rPr>
                <w:rFonts w:ascii="Times New Roman" w:hAnsi="Times New Roman"/>
              </w:rPr>
            </w:pPr>
            <w:r>
              <w:rPr>
                <w:rFonts w:ascii="Times New Roman" w:hAnsi="Times New Roman"/>
              </w:rPr>
              <w:t>0</w:t>
            </w:r>
          </w:p>
        </w:tc>
      </w:tr>
      <w:tr>
        <w:trPr>
          <w:trHeight w:val="227" w:hRule="exact"/>
        </w:trPr>
        <w:tc>
          <w:tcPr>
            <w:tcW w:w="446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96" w:type="dxa"/>
            </w:tcMar>
          </w:tcPr>
          <w:p>
            <w:pPr>
              <w:pStyle w:val="Normal"/>
              <w:rPr>
                <w:rFonts w:ascii="Times New Roman" w:hAnsi="Times New Roman"/>
                <w:b/>
                <w:b/>
                <w:bCs/>
              </w:rPr>
            </w:pPr>
            <w:r>
              <w:rPr>
                <w:rFonts w:ascii="Times New Roman" w:hAnsi="Times New Roman"/>
                <w:b/>
                <w:bCs/>
              </w:rPr>
              <w:t>Celkem</w:t>
            </w:r>
          </w:p>
        </w:tc>
        <w:tc>
          <w:tcPr>
            <w:tcW w:w="162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96" w:type="dxa"/>
            </w:tcMar>
          </w:tcPr>
          <w:p>
            <w:pPr>
              <w:pStyle w:val="Normal"/>
              <w:jc w:val="center"/>
              <w:rPr>
                <w:rFonts w:ascii="Times New Roman" w:hAnsi="Times New Roman"/>
                <w:b/>
                <w:b/>
                <w:bCs/>
              </w:rPr>
            </w:pPr>
            <w:r>
              <w:rPr>
                <w:rFonts w:ascii="Times New Roman" w:hAnsi="Times New Roman"/>
                <w:b/>
                <w:bCs/>
              </w:rPr>
              <w:t>1. – 5.</w:t>
            </w:r>
          </w:p>
        </w:tc>
        <w:tc>
          <w:tcPr>
            <w:tcW w:w="170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0C0C0" w:val="clear"/>
            <w:tcMar>
              <w:left w:w="96" w:type="dxa"/>
            </w:tcMar>
          </w:tcPr>
          <w:p>
            <w:pPr>
              <w:pStyle w:val="Normal"/>
              <w:jc w:val="center"/>
              <w:rPr/>
            </w:pPr>
            <w:r>
              <w:rPr>
                <w:rFonts w:ascii="Times New Roman" w:hAnsi="Times New Roman"/>
                <w:b/>
                <w:bCs/>
              </w:rPr>
              <w:t>1</w:t>
            </w:r>
          </w:p>
        </w:tc>
      </w:tr>
    </w:tbl>
    <w:p>
      <w:pPr>
        <w:pStyle w:val="Normal"/>
        <w:rPr>
          <w:sz w:val="16"/>
          <w:szCs w:val="16"/>
        </w:rPr>
      </w:pPr>
      <w:r>
        <w:rPr>
          <w:sz w:val="16"/>
          <w:szCs w:val="16"/>
        </w:rPr>
      </w:r>
    </w:p>
    <w:p>
      <w:pPr>
        <w:pStyle w:val="Normal"/>
        <w:rPr>
          <w:rFonts w:ascii="Times New Roman" w:hAnsi="Times New Roman"/>
          <w:b/>
          <w:b/>
          <w:bCs/>
          <w:sz w:val="24"/>
          <w:szCs w:val="24"/>
          <w:u w:val="single"/>
        </w:rPr>
      </w:pPr>
      <w:r>
        <w:rPr>
          <w:rFonts w:ascii="Times New Roman" w:hAnsi="Times New Roman"/>
          <w:b/>
          <w:bCs/>
          <w:sz w:val="24"/>
          <w:szCs w:val="24"/>
          <w:u w:val="single"/>
        </w:rPr>
        <w:t>Rozvoj schopností žáků, integrovaní žáci</w:t>
      </w:r>
    </w:p>
    <w:p>
      <w:pPr>
        <w:pStyle w:val="Normal"/>
        <w:jc w:val="both"/>
        <w:rPr/>
      </w:pPr>
      <w:r>
        <w:rPr>
          <w:rFonts w:ascii="Times New Roman" w:hAnsi="Times New Roman"/>
          <w:sz w:val="24"/>
          <w:szCs w:val="24"/>
        </w:rPr>
        <w:t>Základním cílem učitelů je v</w:t>
      </w:r>
      <w:r>
        <w:rPr>
          <w:rFonts w:ascii="Times New Roman" w:hAnsi="Times New Roman"/>
          <w:iCs/>
          <w:sz w:val="24"/>
        </w:rPr>
        <w:t>ytvářet prostor pro všechny žáky. Snažit se dosahovat</w:t>
      </w:r>
      <w:r>
        <w:rPr>
          <w:rFonts w:ascii="Times New Roman" w:hAnsi="Times New Roman"/>
          <w:bCs/>
          <w:iCs/>
          <w:sz w:val="24"/>
        </w:rPr>
        <w:t xml:space="preserve"> předpokládaných výsledků na úrovni individuálního maxima každého žáka v závislosti na jeho možnostech a potřebách. Zvýšenou pozornost věnovat dětem se specifickými poruchami učení a chování a špatnou výslovností. Vytvořit dostatečně podnětné prostředí mimořádně nadaným žákům.</w:t>
      </w:r>
    </w:p>
    <w:p>
      <w:pPr>
        <w:pStyle w:val="Normal"/>
        <w:jc w:val="both"/>
        <w:rPr/>
      </w:pPr>
      <w:r>
        <w:rPr>
          <w:rFonts w:ascii="Times New Roman" w:hAnsi="Times New Roman"/>
          <w:sz w:val="24"/>
        </w:rPr>
        <w:t>Pro nadané děti jsou pořádány různé soutěže a olympiády, ve kterých mohou projevit své schopnosti. Snažíme se vést žáky k samostatnému logickému myšlení.</w:t>
      </w:r>
    </w:p>
    <w:p>
      <w:pPr>
        <w:pStyle w:val="Zhlav"/>
        <w:tabs>
          <w:tab w:val="left" w:pos="2880" w:leader="none"/>
          <w:tab w:val="center" w:pos="4536" w:leader="none"/>
          <w:tab w:val="right" w:pos="9072" w:leader="none"/>
        </w:tabs>
        <w:jc w:val="both"/>
        <w:rPr/>
      </w:pPr>
      <w:r>
        <w:rPr/>
        <w:t>Při řešení problémů spojených s nápravou specifických vývojových poruch učení a chování, spolupracujeme s PPP Kyjov a Hodonín. Do PPP docházel 1 žák.</w:t>
      </w:r>
    </w:p>
    <w:p>
      <w:pPr>
        <w:pStyle w:val="Zhlav"/>
        <w:tabs>
          <w:tab w:val="left" w:pos="2880" w:leader="none"/>
          <w:tab w:val="center" w:pos="4536" w:leader="none"/>
          <w:tab w:val="right" w:pos="9072" w:leader="none"/>
        </w:tabs>
        <w:jc w:val="both"/>
        <w:rPr/>
      </w:pPr>
      <w:r>
        <w:rPr/>
        <w:t>Ve školním roce 2024/2025 evidováni celkem: 1 žák s podpůrným opatřením 2. stupně.</w:t>
      </w:r>
    </w:p>
    <w:p>
      <w:pPr>
        <w:pStyle w:val="BodyText3"/>
        <w:rPr>
          <w:sz w:val="16"/>
          <w:szCs w:val="16"/>
        </w:rPr>
      </w:pPr>
      <w:r>
        <w:rPr>
          <w:sz w:val="16"/>
          <w:szCs w:val="16"/>
        </w:rPr>
      </w:r>
    </w:p>
    <w:p>
      <w:pPr>
        <w:pStyle w:val="BodyText3"/>
        <w:rPr/>
      </w:pPr>
      <w:r>
        <w:rPr/>
      </w:r>
    </w:p>
    <w:p>
      <w:pPr>
        <w:pStyle w:val="BodyText3"/>
        <w:rPr/>
      </w:pPr>
      <w:r>
        <w:rPr/>
      </w:r>
    </w:p>
    <w:p>
      <w:pPr>
        <w:pStyle w:val="BodyText3"/>
        <w:rPr>
          <w:rFonts w:eastAsia="Arial Unicode MS"/>
        </w:rPr>
      </w:pPr>
      <w:r>
        <w:rPr/>
        <w:t>X.</w:t>
      </w:r>
    </w:p>
    <w:p>
      <w:pPr>
        <w:pStyle w:val="Normal"/>
        <w:jc w:val="center"/>
        <w:rPr>
          <w:rFonts w:ascii="Times New Roman" w:hAnsi="Times New Roman"/>
          <w:b/>
          <w:b/>
          <w:sz w:val="28"/>
          <w:u w:val="single"/>
        </w:rPr>
      </w:pPr>
      <w:r>
        <w:rPr>
          <w:rFonts w:ascii="Times New Roman" w:hAnsi="Times New Roman"/>
          <w:b/>
          <w:sz w:val="28"/>
          <w:u w:val="single"/>
        </w:rPr>
        <w:t>Hodnocení minimálního preventivního programu</w:t>
      </w:r>
    </w:p>
    <w:p>
      <w:pPr>
        <w:pStyle w:val="Normal"/>
        <w:jc w:val="both"/>
        <w:rPr>
          <w:rFonts w:ascii="Times New Roman" w:hAnsi="Times New Roman"/>
          <w:iCs/>
          <w:sz w:val="16"/>
          <w:szCs w:val="16"/>
        </w:rPr>
      </w:pPr>
      <w:r>
        <w:rPr>
          <w:rFonts w:ascii="Times New Roman" w:hAnsi="Times New Roman"/>
          <w:iCs/>
          <w:sz w:val="16"/>
          <w:szCs w:val="16"/>
        </w:rPr>
      </w:r>
    </w:p>
    <w:p>
      <w:pPr>
        <w:pStyle w:val="Normal"/>
        <w:jc w:val="both"/>
        <w:rPr/>
      </w:pPr>
      <w:r>
        <w:rPr>
          <w:rFonts w:ascii="Times New Roman" w:hAnsi="Times New Roman"/>
          <w:iCs/>
          <w:sz w:val="24"/>
        </w:rPr>
        <w:t>Na počátku školního roku byl vytvořen „Minimální plán prevence sociálně patologických jevů“. S plánem byli seznámeni všichni vyučující i rodiče na třídních schůzkách. Nebyl zjištěna šikana ani kontakt žáků s návykovými látkami. S žáky byly vedeny besedy a rozhovory o problémech týkajících se nejen návykových látek, ale i šikanování, vandalismu a pomoc druhým. Naší snahou bylo též vytvořit,co nejširší nabídku různých aktivit, aby děti byly vytíženy i ve svém volném čase. Slabším žákům byla nabídnuta pomoc při doučování po vyučování. Žáci i rodiče tuto pomoc uvítali.Ve třídách fungoval komunikativní kruh jednou týdně /v pondělí  ráno/.</w:t>
      </w:r>
    </w:p>
    <w:p>
      <w:pPr>
        <w:pStyle w:val="Normal"/>
        <w:rPr>
          <w:b/>
          <w:b/>
          <w:bCs/>
          <w:sz w:val="16"/>
          <w:szCs w:val="16"/>
          <w:u w:val="single"/>
        </w:rPr>
      </w:pPr>
      <w:r>
        <w:rPr>
          <w:b/>
          <w:bCs/>
          <w:sz w:val="16"/>
          <w:szCs w:val="16"/>
          <w:u w:val="single"/>
        </w:rPr>
      </w:r>
    </w:p>
    <w:p>
      <w:pPr>
        <w:pStyle w:val="Normal"/>
        <w:jc w:val="both"/>
        <w:rPr>
          <w:b/>
          <w:b/>
          <w:bCs/>
          <w:sz w:val="24"/>
          <w:u w:val="single"/>
        </w:rPr>
      </w:pPr>
      <w:r>
        <w:rPr>
          <w:b/>
          <w:bCs/>
          <w:sz w:val="24"/>
          <w:u w:val="single"/>
        </w:rPr>
      </w:r>
    </w:p>
    <w:p>
      <w:pPr>
        <w:pStyle w:val="Normal"/>
        <w:jc w:val="both"/>
        <w:rPr>
          <w:b/>
          <w:b/>
          <w:bCs/>
          <w:sz w:val="24"/>
          <w:u w:val="single"/>
        </w:rPr>
      </w:pPr>
      <w:r>
        <w:rPr>
          <w:b/>
          <w:bCs/>
          <w:sz w:val="24"/>
          <w:u w:val="single"/>
        </w:rPr>
        <w:t>Hodnocení metodika prevence:</w:t>
      </w:r>
    </w:p>
    <w:p>
      <w:pPr>
        <w:pStyle w:val="Normal"/>
        <w:numPr>
          <w:ilvl w:val="0"/>
          <w:numId w:val="1"/>
        </w:numPr>
        <w:jc w:val="both"/>
        <w:rPr/>
      </w:pPr>
      <w:r>
        <w:rPr>
          <w:rFonts w:ascii="Times New Roman" w:hAnsi="Times New Roman"/>
          <w:sz w:val="24"/>
          <w:szCs w:val="24"/>
        </w:rPr>
        <w:t xml:space="preserve">Stejně jako v předcházejících letech se nevyskytly žádné závažné patologické jevy. </w:t>
      </w:r>
    </w:p>
    <w:p>
      <w:pPr>
        <w:pStyle w:val="Normal"/>
        <w:numPr>
          <w:ilvl w:val="0"/>
          <w:numId w:val="1"/>
        </w:numPr>
        <w:jc w:val="both"/>
        <w:rPr/>
      </w:pPr>
      <w:r>
        <w:rPr>
          <w:rFonts w:ascii="Times New Roman" w:hAnsi="Times New Roman"/>
          <w:sz w:val="24"/>
          <w:szCs w:val="24"/>
        </w:rPr>
        <w:t>MMP byl realizován i ve výuce,celý rok byl zaměřen na celkový postoj ke společnosti, k přírodě,sám k sobě.</w:t>
      </w:r>
    </w:p>
    <w:p>
      <w:pPr>
        <w:pStyle w:val="Normal"/>
        <w:numPr>
          <w:ilvl w:val="0"/>
          <w:numId w:val="1"/>
        </w:numPr>
        <w:jc w:val="both"/>
        <w:rPr/>
      </w:pPr>
      <w:r>
        <w:rPr>
          <w:rFonts w:ascii="Times New Roman" w:hAnsi="Times New Roman"/>
          <w:sz w:val="24"/>
          <w:szCs w:val="24"/>
        </w:rPr>
        <w:t>Menší kázeňské přestupky byly ihned řešeny s rodiči. Nikomu z žáků nebyl snížen stupeň z chování. Sociální klima se ve škole zlepšilo.</w:t>
      </w:r>
    </w:p>
    <w:p>
      <w:pPr>
        <w:pStyle w:val="Normal"/>
        <w:numPr>
          <w:ilvl w:val="0"/>
          <w:numId w:val="1"/>
        </w:numPr>
        <w:jc w:val="both"/>
        <w:rPr/>
      </w:pPr>
      <w:r>
        <w:rPr>
          <w:rFonts w:ascii="Times New Roman" w:hAnsi="Times New Roman"/>
          <w:sz w:val="24"/>
          <w:szCs w:val="24"/>
        </w:rPr>
        <w:t>Daří se nám zapojit část dětí do volnočasových aktivit – keramika.</w:t>
      </w:r>
    </w:p>
    <w:p>
      <w:pPr>
        <w:pStyle w:val="Normal"/>
        <w:numPr>
          <w:ilvl w:val="0"/>
          <w:numId w:val="1"/>
        </w:numPr>
        <w:jc w:val="both"/>
        <w:rPr>
          <w:sz w:val="24"/>
        </w:rPr>
      </w:pPr>
      <w:r>
        <w:rPr>
          <w:sz w:val="24"/>
        </w:rPr>
        <w:t xml:space="preserve">Na tvorbě Minimálního preventivního programu školy se podílejí všichni pedagogičtí pracovníci školy, stejně jako na realizaci jednotlivých úkolů. </w:t>
      </w:r>
    </w:p>
    <w:p>
      <w:pPr>
        <w:pStyle w:val="Normal"/>
        <w:ind w:left="3261" w:hanging="0"/>
        <w:jc w:val="both"/>
        <w:rPr>
          <w:sz w:val="24"/>
        </w:rPr>
      </w:pPr>
      <w:r>
        <w:rPr>
          <w:sz w:val="24"/>
        </w:rPr>
      </w:r>
    </w:p>
    <w:p>
      <w:pPr>
        <w:pStyle w:val="Normal"/>
        <w:jc w:val="both"/>
        <w:rPr>
          <w:b/>
          <w:b/>
          <w:sz w:val="24"/>
        </w:rPr>
      </w:pPr>
      <w:r>
        <w:rPr>
          <w:b/>
          <w:sz w:val="24"/>
        </w:rPr>
        <w:t>Hodnocení ředitelky školy</w:t>
      </w:r>
    </w:p>
    <w:p>
      <w:pPr>
        <w:pStyle w:val="Normal"/>
        <w:jc w:val="both"/>
        <w:rPr>
          <w:b/>
          <w:b/>
          <w:sz w:val="24"/>
        </w:rPr>
      </w:pPr>
      <w:r>
        <w:rPr>
          <w:b/>
          <w:sz w:val="24"/>
        </w:rPr>
        <w:t>-----------------------------------</w:t>
      </w:r>
    </w:p>
    <w:p>
      <w:pPr>
        <w:pStyle w:val="Normal"/>
        <w:jc w:val="both"/>
        <w:rPr>
          <w:b/>
          <w:b/>
          <w:bCs/>
          <w:sz w:val="24"/>
          <w:u w:val="single"/>
        </w:rPr>
      </w:pPr>
      <w:r>
        <w:rPr>
          <w:sz w:val="24"/>
        </w:rPr>
        <w:t xml:space="preserve">      </w:t>
      </w:r>
      <w:r>
        <w:rPr>
          <w:sz w:val="24"/>
        </w:rPr>
        <w:t>-     Je zajišťováno proškolení metodika prevence sociálně patologických jevů.</w:t>
      </w:r>
    </w:p>
    <w:p>
      <w:pPr>
        <w:pStyle w:val="Normal"/>
        <w:numPr>
          <w:ilvl w:val="0"/>
          <w:numId w:val="2"/>
        </w:numPr>
        <w:jc w:val="both"/>
        <w:rPr/>
      </w:pPr>
      <w:r>
        <w:rPr>
          <w:sz w:val="24"/>
        </w:rPr>
        <w:t>Informovanost žáků a rodičů je dostatečná na kabelové televizi a na internetových stránkách školy, nástěnkách,na třídních schůzkách , ve vývěsních skříňkách u zastávky a na budově školy.</w:t>
      </w:r>
    </w:p>
    <w:p>
      <w:pPr>
        <w:pStyle w:val="Normal"/>
        <w:numPr>
          <w:ilvl w:val="0"/>
          <w:numId w:val="2"/>
        </w:numPr>
        <w:jc w:val="both"/>
        <w:rPr>
          <w:sz w:val="24"/>
        </w:rPr>
      </w:pPr>
      <w:r>
        <w:rPr>
          <w:sz w:val="24"/>
        </w:rPr>
        <w:t>Pedagogové mají dostatek námětů o drogové problematice a šikaně,spolupráce a besedy.</w:t>
      </w:r>
    </w:p>
    <w:p>
      <w:pPr>
        <w:pStyle w:val="Normal"/>
        <w:numPr>
          <w:ilvl w:val="0"/>
          <w:numId w:val="2"/>
        </w:numPr>
        <w:jc w:val="both"/>
        <w:rPr/>
      </w:pPr>
      <w:r>
        <w:rPr>
          <w:sz w:val="24"/>
        </w:rPr>
        <w:t xml:space="preserve">Na začátku roku informujeme rodiče o preventivních opatřeních , které škola používá při </w:t>
      </w:r>
      <w:r>
        <w:rPr>
          <w:sz w:val="22"/>
          <w:szCs w:val="22"/>
        </w:rPr>
        <w:t>svém působení na děti.</w:t>
      </w:r>
    </w:p>
    <w:p>
      <w:pPr>
        <w:pStyle w:val="Normal"/>
        <w:numPr>
          <w:ilvl w:val="0"/>
          <w:numId w:val="2"/>
        </w:numPr>
        <w:jc w:val="both"/>
        <w:rPr/>
      </w:pPr>
      <w:r>
        <w:rPr>
          <w:sz w:val="24"/>
        </w:rPr>
        <w:t>Pedagogové ve výuce využívají  motivace žáků - udělování smajlíků a diamantů .</w:t>
      </w:r>
    </w:p>
    <w:p>
      <w:pPr>
        <w:pStyle w:val="Normal"/>
        <w:numPr>
          <w:ilvl w:val="0"/>
          <w:numId w:val="2"/>
        </w:numPr>
        <w:jc w:val="both"/>
        <w:rPr>
          <w:sz w:val="24"/>
        </w:rPr>
      </w:pPr>
      <w:r>
        <w:rPr>
          <w:sz w:val="24"/>
        </w:rPr>
        <w:t>Na ochranu žáků, dětí a zaměstnanců byl vydán  bezpečnostní předpis, kterým jsou povinni se řídit všichni zaměstnanci školy.</w:t>
      </w:r>
    </w:p>
    <w:p>
      <w:pPr>
        <w:pStyle w:val="Normal"/>
        <w:jc w:val="both"/>
        <w:rPr>
          <w:sz w:val="24"/>
        </w:rPr>
      </w:pPr>
      <w:r>
        <w:rPr>
          <w:sz w:val="24"/>
        </w:rPr>
      </w:r>
    </w:p>
    <w:p>
      <w:pPr>
        <w:pStyle w:val="Normal"/>
        <w:jc w:val="both"/>
        <w:rPr>
          <w:b/>
          <w:b/>
          <w:sz w:val="24"/>
        </w:rPr>
      </w:pPr>
      <w:r>
        <w:rPr>
          <w:b/>
          <w:sz w:val="24"/>
        </w:rPr>
        <w:t xml:space="preserve">                                                     </w:t>
      </w:r>
    </w:p>
    <w:p>
      <w:pPr>
        <w:pStyle w:val="Normal"/>
        <w:jc w:val="both"/>
        <w:rPr>
          <w:b/>
          <w:b/>
          <w:sz w:val="24"/>
        </w:rPr>
      </w:pPr>
      <w:r>
        <w:rPr>
          <w:b/>
          <w:sz w:val="24"/>
        </w:rPr>
      </w:r>
    </w:p>
    <w:p>
      <w:pPr>
        <w:pStyle w:val="Normal"/>
        <w:jc w:val="both"/>
        <w:rPr>
          <w:b/>
          <w:b/>
          <w:sz w:val="24"/>
        </w:rPr>
      </w:pPr>
      <w:r>
        <w:rPr>
          <w:b/>
          <w:sz w:val="24"/>
        </w:rPr>
      </w:r>
    </w:p>
    <w:p>
      <w:pPr>
        <w:pStyle w:val="Normal"/>
        <w:jc w:val="both"/>
        <w:rPr>
          <w:b/>
          <w:b/>
          <w:sz w:val="24"/>
        </w:rPr>
      </w:pPr>
      <w:r>
        <w:rPr>
          <w:b/>
          <w:sz w:val="24"/>
        </w:rPr>
        <w:t xml:space="preserve">                                                     </w:t>
      </w:r>
    </w:p>
    <w:p>
      <w:pPr>
        <w:pStyle w:val="Normal"/>
        <w:jc w:val="both"/>
        <w:rPr>
          <w:b/>
          <w:b/>
          <w:sz w:val="24"/>
        </w:rPr>
      </w:pPr>
      <w:r>
        <w:rPr>
          <w:b/>
          <w:sz w:val="24"/>
        </w:rPr>
        <w:t xml:space="preserve">                                                             </w:t>
      </w:r>
      <w:r>
        <w:rPr>
          <w:b/>
          <w:sz w:val="24"/>
        </w:rPr>
        <w:t xml:space="preserve">XI. </w:t>
      </w:r>
    </w:p>
    <w:p>
      <w:pPr>
        <w:pStyle w:val="Normal"/>
        <w:jc w:val="both"/>
        <w:rPr>
          <w:b/>
          <w:b/>
          <w:sz w:val="24"/>
        </w:rPr>
      </w:pPr>
      <w:r>
        <w:rPr>
          <w:b/>
          <w:sz w:val="24"/>
        </w:rPr>
      </w:r>
    </w:p>
    <w:p>
      <w:pPr>
        <w:pStyle w:val="Normal"/>
        <w:jc w:val="both"/>
        <w:rPr>
          <w:b/>
          <w:b/>
          <w:sz w:val="24"/>
        </w:rPr>
      </w:pPr>
      <w:r>
        <w:rPr>
          <w:b/>
          <w:sz w:val="24"/>
        </w:rPr>
        <w:t xml:space="preserve">                                           </w:t>
      </w:r>
      <w:r>
        <w:rPr>
          <w:b/>
          <w:sz w:val="24"/>
        </w:rPr>
        <w:t>HOSPODAŘENÍ ŠKOLY</w:t>
      </w:r>
    </w:p>
    <w:p>
      <w:pPr>
        <w:pStyle w:val="Odstavecseseznamem1"/>
        <w:spacing w:before="0" w:after="120"/>
        <w:ind w:left="284" w:hanging="0"/>
        <w:contextualSpacing/>
        <w:jc w:val="both"/>
        <w:rPr/>
      </w:pPr>
      <w:r>
        <w:rPr/>
      </w:r>
    </w:p>
    <w:p>
      <w:pPr>
        <w:pStyle w:val="Normal"/>
        <w:numPr>
          <w:ilvl w:val="0"/>
          <w:numId w:val="0"/>
        </w:numPr>
        <w:spacing w:before="0" w:after="120"/>
        <w:ind w:left="284" w:hanging="0"/>
        <w:jc w:val="both"/>
        <w:outlineLvl w:val="0"/>
        <w:rPr>
          <w:b/>
          <w:b/>
          <w:sz w:val="24"/>
          <w:szCs w:val="24"/>
        </w:rPr>
      </w:pPr>
      <w:r>
        <w:rPr>
          <w:b/>
          <w:sz w:val="24"/>
          <w:szCs w:val="24"/>
        </w:rPr>
      </w:r>
    </w:p>
    <w:p>
      <w:pPr>
        <w:pStyle w:val="Normal"/>
        <w:jc w:val="center"/>
        <w:rPr>
          <w:b/>
          <w:b/>
          <w:color w:val="FF0000"/>
        </w:rPr>
      </w:pPr>
      <w:r>
        <w:rPr>
          <w:b/>
          <w:color w:val="FF0000"/>
        </w:rPr>
        <w:t>KOMENTÁŘ K HOSPODAŘENÍ, K ÚČETNÍ ZÁVĚRCE, K VÝSLEDKU HOSPODAŘENÍ A KE ZPŮSOBU VEDENÍ ÚČETNICTVÍ ZA ROK 2024</w:t>
      </w:r>
    </w:p>
    <w:p>
      <w:pPr>
        <w:pStyle w:val="Normal"/>
        <w:rPr>
          <w:b/>
          <w:b/>
          <w:color w:val="FF0000"/>
        </w:rPr>
      </w:pPr>
      <w:r>
        <w:rPr>
          <w:b/>
          <w:color w:val="FF0000"/>
        </w:rPr>
      </w:r>
    </w:p>
    <w:p>
      <w:pPr>
        <w:pStyle w:val="Normal"/>
        <w:rPr/>
      </w:pPr>
      <w:r>
        <w:rPr>
          <w:b/>
        </w:rPr>
        <w:t xml:space="preserve">Slovní komentář k závěrce k datu </w:t>
      </w:r>
      <w:r>
        <w:rPr>
          <w:color w:val="00B050"/>
          <w:sz w:val="24"/>
          <w:szCs w:val="24"/>
        </w:rPr>
        <w:t>31. 12. 2024</w:t>
      </w:r>
    </w:p>
    <w:p>
      <w:pPr>
        <w:pStyle w:val="Odstavecseseznamem"/>
        <w:numPr>
          <w:ilvl w:val="0"/>
          <w:numId w:val="5"/>
        </w:numPr>
        <w:spacing w:before="0" w:after="360"/>
        <w:ind w:left="567" w:right="0" w:hanging="567"/>
        <w:contextualSpacing/>
        <w:jc w:val="both"/>
        <w:rPr>
          <w:b/>
          <w:b/>
          <w:u w:val="single"/>
        </w:rPr>
      </w:pPr>
      <w:r>
        <w:rPr>
          <w:b/>
          <w:u w:val="single"/>
        </w:rPr>
        <w:t>PŘEDMĚT ČINNOSTI A POPIS ZPŮSOBU VEDENÍ ÚČETNICTVÍ</w:t>
      </w:r>
    </w:p>
    <w:p>
      <w:pPr>
        <w:pStyle w:val="Odstavecseseznamem"/>
        <w:spacing w:before="0" w:after="240"/>
        <w:ind w:left="284" w:right="0" w:hanging="0"/>
        <w:contextualSpacing/>
        <w:jc w:val="both"/>
        <w:rPr>
          <w:b/>
          <w:b/>
          <w:u w:val="single"/>
        </w:rPr>
      </w:pPr>
      <w:r>
        <w:rPr>
          <w:b/>
          <w:u w:val="single"/>
        </w:rPr>
      </w:r>
    </w:p>
    <w:p>
      <w:pPr>
        <w:pStyle w:val="Odstavecseseznamem"/>
        <w:spacing w:before="0" w:after="120"/>
        <w:ind w:left="284" w:right="0" w:hanging="0"/>
        <w:contextualSpacing/>
        <w:jc w:val="both"/>
        <w:rPr/>
      </w:pPr>
      <w:r>
        <w:rPr/>
        <w:t>Základní škola a Mateřská škola Nechvalín je příspěvkovou organizací obce Nechvalín. Její hospodaření se řídí zákonem č. 250/2000 Sb., o rozpočtových pravidlech územních rozpočtů, zřizovací listinou, zákonem č. 561/2004 Sb., školský zákon a na něj navazujících vyhlášek.</w:t>
      </w:r>
    </w:p>
    <w:p>
      <w:pPr>
        <w:pStyle w:val="Odstavecseseznamem"/>
        <w:spacing w:before="0" w:after="120"/>
        <w:ind w:left="284" w:right="0" w:hanging="0"/>
        <w:contextualSpacing/>
        <w:jc w:val="both"/>
        <w:rPr/>
      </w:pPr>
      <w:r>
        <w:rPr/>
        <w:t xml:space="preserve">Hlavním předmětem činnosti Základní školy a mateřské školy Nechvalín je dle znění zřizovací listiny </w:t>
      </w:r>
      <w:r>
        <w:rPr>
          <w:b/>
        </w:rPr>
        <w:t>poskytování základního, předškolního a zájmového vzdělávání (formou školní družiny) a poskytování stravování žákům a zaměstnancům</w:t>
      </w:r>
      <w:r>
        <w:rPr/>
        <w:t>.</w:t>
      </w:r>
    </w:p>
    <w:p>
      <w:pPr>
        <w:pStyle w:val="Odstavecseseznamem"/>
        <w:spacing w:before="0" w:after="120"/>
        <w:ind w:left="284" w:right="0" w:hanging="0"/>
        <w:contextualSpacing/>
        <w:jc w:val="both"/>
        <w:rPr/>
      </w:pPr>
      <w:r>
        <w:rPr/>
        <w:t>K tomuto účelu využívá na základě nájemní smlouvy budovu zřizovatele a na základě zřizovací listiny a v souladu se zákonem č. 250/2000 Sb. movitý, oběžný a finanční majetek, který je majetkem předaným k hospodaření (=svěřeným majetkem).</w:t>
      </w:r>
    </w:p>
    <w:p>
      <w:pPr>
        <w:pStyle w:val="Normal"/>
        <w:spacing w:before="0" w:after="120"/>
        <w:ind w:left="284" w:right="0" w:hanging="0"/>
        <w:jc w:val="both"/>
        <w:rPr/>
      </w:pPr>
      <w:r>
        <w:rPr/>
        <w:t xml:space="preserve">Účetnictví je vedeno externě v účetním programu Pohoda. V účetnictví organizace jsou zachyceny veškeré finanční, nefinanční a majetkové pohyby vznikající při výkonu hlavní činnosti organizace. Doplňkovou činnost organizace neprovozuje. </w:t>
      </w:r>
    </w:p>
    <w:p>
      <w:pPr>
        <w:pStyle w:val="Odstavecseseznamem"/>
        <w:spacing w:before="0" w:after="120"/>
        <w:ind w:left="284" w:right="0" w:hanging="0"/>
        <w:contextualSpacing/>
        <w:jc w:val="both"/>
        <w:rPr/>
      </w:pPr>
      <w:r>
        <w:rPr>
          <w:b/>
          <w:u w:val="single"/>
        </w:rPr>
        <w:t>Samostatně je účtováno</w:t>
      </w:r>
      <w:r>
        <w:rPr/>
        <w:t xml:space="preserve"> o účetních pohybech v pokladnách a na bankovních účtech, o přijatých fakturách, interních dokladech, ostatních závazcích a o ostatních pohledávkách. </w:t>
      </w:r>
    </w:p>
    <w:p>
      <w:pPr>
        <w:pStyle w:val="Odstavecseseznamem"/>
        <w:spacing w:before="0" w:after="120"/>
        <w:ind w:left="284" w:right="0" w:hanging="0"/>
        <w:contextualSpacing/>
        <w:jc w:val="both"/>
        <w:rPr/>
      </w:pPr>
      <w:r>
        <w:rPr>
          <w:u w:val="single"/>
        </w:rPr>
        <w:t>Faktury</w:t>
      </w:r>
      <w:r>
        <w:rPr/>
        <w:t xml:space="preserve"> jsou číslovány a vedeny ve dvou účetních řadách i ve dvou Knihách došlých faktura, a to faktury </w:t>
      </w:r>
      <w:r>
        <w:rPr>
          <w:i/>
        </w:rPr>
        <w:t>školní jídelna</w:t>
      </w:r>
      <w:r>
        <w:rPr/>
        <w:t xml:space="preserve"> a faktury mimo školní jídelnu, tj. </w:t>
      </w:r>
      <w:r>
        <w:rPr>
          <w:i/>
        </w:rPr>
        <w:t>ZŠ, MŠ a ŠD</w:t>
      </w:r>
      <w:r>
        <w:rPr/>
        <w:t xml:space="preserve">. </w:t>
      </w:r>
    </w:p>
    <w:p>
      <w:pPr>
        <w:pStyle w:val="Odstavecseseznamem"/>
        <w:spacing w:before="0" w:after="120"/>
        <w:ind w:left="284" w:right="0" w:hanging="0"/>
        <w:contextualSpacing/>
        <w:jc w:val="both"/>
        <w:rPr/>
      </w:pPr>
      <w:r>
        <w:rPr>
          <w:u w:val="single"/>
        </w:rPr>
        <w:t>Pokladna</w:t>
      </w:r>
      <w:r>
        <w:rPr/>
        <w:t xml:space="preserve"> je členěna na pokladnu </w:t>
      </w:r>
      <w:r>
        <w:rPr>
          <w:i/>
        </w:rPr>
        <w:t>školní jídelny</w:t>
      </w:r>
      <w:r>
        <w:rPr/>
        <w:t xml:space="preserve"> a druhou pokladnu pro </w:t>
      </w:r>
      <w:r>
        <w:rPr>
          <w:i/>
        </w:rPr>
        <w:t>ZŠ, MŠ a ŠD</w:t>
      </w:r>
      <w:r>
        <w:rPr/>
        <w:t xml:space="preserve">. </w:t>
      </w:r>
    </w:p>
    <w:p>
      <w:pPr>
        <w:pStyle w:val="Odstavecseseznamem"/>
        <w:spacing w:before="0" w:after="120"/>
        <w:ind w:left="284" w:right="0" w:hanging="0"/>
        <w:contextualSpacing/>
        <w:jc w:val="both"/>
        <w:rPr/>
      </w:pPr>
      <w:r>
        <w:rPr>
          <w:u w:val="single"/>
        </w:rPr>
        <w:t>Bankovní účty</w:t>
      </w:r>
      <w:r>
        <w:rPr/>
        <w:t xml:space="preserve"> jsou tři: účet FKSP, běžný účet u KB, a. s. na běžné operace a běžný účet u FIO, který je používán na platby za stravné a školné a jeho zůstatky jsou převáděny na účet u KB.</w:t>
      </w:r>
    </w:p>
    <w:p>
      <w:pPr>
        <w:pStyle w:val="Odstavecseseznamem"/>
        <w:spacing w:before="0" w:after="120"/>
        <w:ind w:left="284" w:right="0" w:hanging="0"/>
        <w:contextualSpacing/>
        <w:jc w:val="both"/>
        <w:rPr/>
      </w:pPr>
      <w:r>
        <w:rPr>
          <w:u w:val="single"/>
        </w:rPr>
        <w:t>Ostatní pohledávky</w:t>
      </w:r>
      <w:r>
        <w:rPr/>
        <w:t xml:space="preserve"> zachycují účetní případy o předpisu a úhradách školného, stravného  a někdy o mimořádně vzniklé pohledávce.</w:t>
      </w:r>
    </w:p>
    <w:p>
      <w:pPr>
        <w:pStyle w:val="Odstavecseseznamem"/>
        <w:spacing w:before="0" w:after="120"/>
        <w:ind w:left="284" w:right="0" w:hanging="0"/>
        <w:contextualSpacing/>
        <w:jc w:val="both"/>
        <w:rPr/>
      </w:pPr>
      <w:r>
        <w:rPr>
          <w:u w:val="single"/>
        </w:rPr>
        <w:t>Ostatní závazky zachycují účetní operace</w:t>
      </w:r>
      <w:r>
        <w:rPr/>
        <w:t xml:space="preserve"> o mzdových předpisech, závazcích z pojištění a závazky mezi vlastními účty.</w:t>
      </w:r>
    </w:p>
    <w:p>
      <w:pPr>
        <w:pStyle w:val="Odstavecseseznamem"/>
        <w:spacing w:before="0" w:after="120"/>
        <w:ind w:left="284" w:right="0" w:hanging="0"/>
        <w:contextualSpacing/>
        <w:jc w:val="both"/>
        <w:rPr/>
      </w:pPr>
      <w:r>
        <w:rPr>
          <w:u w:val="single"/>
        </w:rPr>
        <w:t>Interní doklady</w:t>
      </w:r>
      <w:r>
        <w:rPr/>
        <w:t xml:space="preserve"> zachycují účetní operace, které svým charakterem nepatří do žádné z výše uvedených skupin účetních dokladů (např.: navedení majetku na majetkové účty, oprávky, rozdělení VH minulého roku atd.)</w:t>
      </w:r>
    </w:p>
    <w:p>
      <w:pPr>
        <w:pStyle w:val="Odstavecseseznamem"/>
        <w:spacing w:before="0" w:after="120"/>
        <w:ind w:left="284" w:right="0" w:hanging="0"/>
        <w:contextualSpacing/>
        <w:jc w:val="both"/>
        <w:rPr/>
      </w:pPr>
      <w:r>
        <w:rPr>
          <w:b/>
          <w:u w:val="single"/>
        </w:rPr>
        <w:t>Účtování nákladů a výnosů</w:t>
      </w:r>
      <w:r>
        <w:rPr/>
        <w:t xml:space="preserve"> je vedeno tak, že je odděleně rozpočtováno, sledováno, účtováno a vykazováno </w:t>
      </w:r>
      <w:r>
        <w:rPr>
          <w:b/>
        </w:rPr>
        <w:t>několik okruhů hospodaření</w:t>
      </w:r>
      <w:r>
        <w:rPr/>
        <w:t xml:space="preserve">, podle zdrojů krytí. V účetním programu je toto členění zajištěno rozlišením na zakázky. </w:t>
      </w:r>
    </w:p>
    <w:p>
      <w:pPr>
        <w:pStyle w:val="Odstavecseseznamem"/>
        <w:spacing w:before="0" w:after="240"/>
        <w:ind w:left="284" w:right="0" w:hanging="0"/>
        <w:contextualSpacing/>
        <w:jc w:val="both"/>
        <w:rPr/>
      </w:pPr>
      <w:r>
        <w:rPr/>
        <w:t>V roce 2024 to bylo 4 samostatné okruhy, čili 4 výsledky hospodaření (dále jen VH) za čtyři samostatné okruhy.</w:t>
      </w:r>
    </w:p>
    <w:p>
      <w:pPr>
        <w:pStyle w:val="Odstavecseseznamem"/>
        <w:spacing w:before="0" w:after="0"/>
        <w:ind w:left="284" w:right="0" w:hanging="0"/>
        <w:contextualSpacing/>
        <w:jc w:val="both"/>
        <w:rPr/>
      </w:pPr>
      <w:r>
        <w:rPr/>
        <w:t>Dále jsou veškeré náklady členěny na střediska odpovídající činnostem stanoveným zřizovací listinou: ZŠ, MŠ, ŠJ a ŠD. V účetním programu je toto členění zajištěno rozlišením na střediska. V průběhu roku jsou společné náklady účtovány na středisko „společné“ a rozúčtovány na jednotlivá střediska jsou až na konci roku. Až na konci roku je stanoven poměr pro toto rozúčtování, a to z vyplacených mezd na jednotlivá střediska. Nebo je poměr určen na základě zjistitelných a měřitelných a odhadnutelných skutečností ředitelkou školy.</w:t>
      </w:r>
    </w:p>
    <w:p>
      <w:pPr>
        <w:pStyle w:val="Odstavecseseznamem"/>
        <w:spacing w:before="0" w:after="240"/>
        <w:ind w:left="284" w:right="0" w:hanging="0"/>
        <w:contextualSpacing/>
        <w:jc w:val="both"/>
        <w:rPr>
          <w:sz w:val="16"/>
          <w:szCs w:val="16"/>
        </w:rPr>
      </w:pPr>
      <w:r>
        <w:rPr>
          <w:sz w:val="16"/>
          <w:szCs w:val="16"/>
        </w:rPr>
      </w:r>
    </w:p>
    <w:p>
      <w:pPr>
        <w:pStyle w:val="Normal"/>
        <w:spacing w:before="0" w:after="120"/>
        <w:ind w:left="284" w:right="0" w:hanging="0"/>
        <w:jc w:val="both"/>
        <w:rPr/>
      </w:pPr>
      <w:r>
        <w:rPr>
          <w:b/>
        </w:rPr>
        <w:t>Okruh obecních a vlastních prostředků</w:t>
      </w:r>
      <w:r>
        <w:rPr/>
        <w:t xml:space="preserve">: </w:t>
      </w:r>
    </w:p>
    <w:p>
      <w:pPr>
        <w:pStyle w:val="Normal"/>
        <w:spacing w:before="0" w:after="240"/>
        <w:ind w:left="284" w:right="0" w:hanging="0"/>
        <w:jc w:val="both"/>
        <w:rPr/>
      </w:pPr>
      <w:r>
        <w:rPr/>
        <w:t>Okruh obecních a vlastních prostředků je financování z příspěvku na provoz od zřizovatele, z vybraného školného za MŠ a ŠD, z vybraného stravného, případně z darů, ze zapojení prostředků z fondů atd.</w:t>
      </w:r>
    </w:p>
    <w:p>
      <w:pPr>
        <w:pStyle w:val="Normal"/>
        <w:spacing w:before="0" w:after="120"/>
        <w:ind w:left="284" w:right="0" w:hanging="0"/>
        <w:jc w:val="both"/>
        <w:rPr>
          <w:b/>
          <w:b/>
        </w:rPr>
      </w:pPr>
      <w:r>
        <w:rPr>
          <w:b/>
        </w:rPr>
        <w:t>Okruh prostředků z MŠMT UZ 33 353:</w:t>
      </w:r>
    </w:p>
    <w:p>
      <w:pPr>
        <w:pStyle w:val="Normal"/>
        <w:spacing w:before="0" w:after="240"/>
        <w:ind w:left="284" w:right="0" w:hanging="0"/>
        <w:jc w:val="both"/>
        <w:rPr/>
      </w:pPr>
      <w:r>
        <w:rPr/>
        <w:t>Tento okruh je financován v souladu se školským zákonem z MŠMT. Jsou z něj hrazeny, mzdy, platy, odvody, náhrady mezd, odměny, příděly do FKSP, školení, školní pomůcky, ochranné pracovní pomůcky atd. v rozsahu povoleném rozpočtem z MŠMT.</w:t>
      </w:r>
    </w:p>
    <w:p>
      <w:pPr>
        <w:pStyle w:val="Normal"/>
        <w:spacing w:before="0" w:after="120"/>
        <w:ind w:left="284" w:right="0" w:hanging="0"/>
        <w:jc w:val="both"/>
        <w:rPr>
          <w:b/>
          <w:b/>
        </w:rPr>
      </w:pPr>
      <w:r>
        <w:rPr>
          <w:b/>
        </w:rPr>
        <w:t>Okruh prostředků ze „šablon“ UZ 33 092:</w:t>
      </w:r>
    </w:p>
    <w:p>
      <w:pPr>
        <w:pStyle w:val="Normal"/>
        <w:spacing w:before="0" w:after="240"/>
        <w:ind w:left="284" w:right="0" w:hanging="0"/>
        <w:jc w:val="both"/>
        <w:rPr/>
      </w:pPr>
      <w:r>
        <w:rPr/>
        <w:t>Rok je druhým rokem, kdy běží v ZŠ Nechvalín projekt Šablony IV. J.A.K. Tento okruh je financován v souladu s podmínkami zjednodušených dotačních šablon UZ 33 092. Povolené náklady jsou dány dotačními podmínkami. Projekt ŠABLONY II. skončil v roce 2021 a v něm taktéž započal projekt ŠABLONY III, který byl ukončen k 31. 12. 2023 a proběhlo finanční vypořádání této dotace.</w:t>
      </w:r>
    </w:p>
    <w:p>
      <w:pPr>
        <w:pStyle w:val="Normal"/>
        <w:spacing w:before="0" w:after="120"/>
        <w:ind w:left="284" w:right="0" w:hanging="0"/>
        <w:jc w:val="both"/>
        <w:rPr>
          <w:b/>
          <w:b/>
        </w:rPr>
      </w:pPr>
      <w:r>
        <w:rPr>
          <w:b/>
        </w:rPr>
        <w:t>Okruh prostředků UZ 33 088 pro ZŠ:</w:t>
      </w:r>
    </w:p>
    <w:p>
      <w:pPr>
        <w:pStyle w:val="Normal"/>
        <w:spacing w:before="0" w:after="240"/>
        <w:ind w:left="284" w:right="0" w:hanging="0"/>
        <w:jc w:val="both"/>
        <w:rPr/>
      </w:pPr>
      <w:r>
        <w:rPr/>
        <w:t>Jedná se samostatný účetní okruh Národní plán obnovy – prevence digitální propasti, poskytnuto pro ZŠ.</w:t>
      </w:r>
    </w:p>
    <w:p>
      <w:pPr>
        <w:pStyle w:val="Normal"/>
        <w:spacing w:before="0" w:after="240"/>
        <w:ind w:left="567" w:right="0" w:hanging="567"/>
        <w:jc w:val="both"/>
        <w:rPr>
          <w:b/>
          <w:b/>
          <w:u w:val="single"/>
        </w:rPr>
      </w:pPr>
      <w:r>
        <w:rPr>
          <w:b/>
          <w:u w:val="single"/>
        </w:rPr>
        <w:t xml:space="preserve">2. </w:t>
        <w:tab/>
        <w:t>VÝSLEDEK HOSPODAŘENÍ (VH)</w:t>
      </w:r>
    </w:p>
    <w:p>
      <w:pPr>
        <w:pStyle w:val="Normal"/>
        <w:tabs>
          <w:tab w:val="right" w:pos="7938" w:leader="none"/>
        </w:tabs>
        <w:ind w:left="284" w:right="0" w:hanging="0"/>
        <w:jc w:val="both"/>
        <w:rPr/>
      </w:pPr>
      <w:r>
        <w:rPr/>
        <w:t xml:space="preserve">VH za okruh </w:t>
      </w:r>
      <w:r>
        <w:rPr>
          <w:color w:val="FF0000"/>
        </w:rPr>
        <w:t xml:space="preserve">Platy, odvody a ONIV z JmK (MŠMT) </w:t>
      </w:r>
      <w:r>
        <w:rPr>
          <w:b/>
          <w:color w:val="FF0000"/>
        </w:rPr>
        <w:t>UZ 33 353</w:t>
      </w:r>
      <w:r>
        <w:rPr>
          <w:color w:val="FF0000"/>
        </w:rPr>
        <w:t xml:space="preserve"> </w:t>
      </w:r>
      <w:r>
        <w:rPr/>
        <w:tab/>
      </w:r>
      <w:r>
        <w:rPr>
          <w:b/>
        </w:rPr>
        <w:t>0,00 Kč</w:t>
      </w:r>
    </w:p>
    <w:p>
      <w:pPr>
        <w:pStyle w:val="Normal"/>
        <w:tabs>
          <w:tab w:val="right" w:pos="7938" w:leader="none"/>
        </w:tabs>
        <w:ind w:left="284" w:right="0" w:hanging="0"/>
        <w:jc w:val="both"/>
        <w:rPr/>
      </w:pPr>
      <w:r>
        <w:rPr/>
        <w:t xml:space="preserve">VH za okruh </w:t>
      </w:r>
      <w:r>
        <w:rPr>
          <w:color w:val="FF0000"/>
        </w:rPr>
        <w:t xml:space="preserve">Platy a odvody z JmK (MŠMT a EU) UZ </w:t>
      </w:r>
      <w:r>
        <w:rPr>
          <w:b/>
          <w:color w:val="FF0000"/>
        </w:rPr>
        <w:t>33 092 ŠABLONY</w:t>
      </w:r>
      <w:r>
        <w:rPr>
          <w:color w:val="FF0000"/>
        </w:rPr>
        <w:t xml:space="preserve">  IV.</w:t>
      </w:r>
      <w:r>
        <w:rPr/>
        <w:tab/>
      </w:r>
      <w:r>
        <w:rPr>
          <w:b/>
        </w:rPr>
        <w:t>0,00 Kč</w:t>
      </w:r>
    </w:p>
    <w:p>
      <w:pPr>
        <w:pStyle w:val="Normal"/>
        <w:tabs>
          <w:tab w:val="right" w:pos="7938" w:leader="none"/>
        </w:tabs>
        <w:ind w:left="284" w:right="0" w:hanging="0"/>
        <w:jc w:val="both"/>
        <w:rPr/>
      </w:pPr>
      <w:r>
        <w:rPr/>
        <w:t xml:space="preserve">VH za okruh </w:t>
      </w:r>
      <w:r>
        <w:rPr>
          <w:b/>
          <w:color w:val="FF0000"/>
        </w:rPr>
        <w:t xml:space="preserve">UZ 33 088 – digi snížení propasti ZŠ </w:t>
      </w:r>
      <w:r>
        <w:rPr/>
        <w:tab/>
      </w:r>
      <w:r>
        <w:rPr>
          <w:b/>
        </w:rPr>
        <w:t>0,00 Kč</w:t>
      </w:r>
    </w:p>
    <w:p>
      <w:pPr>
        <w:pStyle w:val="Normal"/>
        <w:tabs>
          <w:tab w:val="right" w:pos="7938" w:leader="none"/>
        </w:tabs>
        <w:ind w:left="284" w:right="0" w:hanging="0"/>
        <w:jc w:val="both"/>
        <w:rPr/>
      </w:pPr>
      <w:r>
        <w:rPr>
          <w:u w:val="single"/>
        </w:rPr>
        <w:t>VH za okruh</w:t>
      </w:r>
      <w:r>
        <w:rPr>
          <w:color w:val="FF0000"/>
          <w:u w:val="single"/>
        </w:rPr>
        <w:t xml:space="preserve"> </w:t>
      </w:r>
      <w:r>
        <w:rPr>
          <w:b/>
          <w:color w:val="FF0000"/>
          <w:u w:val="single"/>
        </w:rPr>
        <w:t>Obecní a vlastní</w:t>
      </w:r>
      <w:r>
        <w:rPr>
          <w:color w:val="FF0000"/>
          <w:u w:val="single"/>
        </w:rPr>
        <w:t xml:space="preserve"> prostředky </w:t>
      </w:r>
      <w:r>
        <w:rPr>
          <w:u w:val="single"/>
        </w:rPr>
        <w:tab/>
      </w:r>
      <w:r>
        <w:rPr>
          <w:b/>
          <w:u w:val="single"/>
        </w:rPr>
        <w:t>10.848,80 Kč</w:t>
      </w:r>
    </w:p>
    <w:p>
      <w:pPr>
        <w:pStyle w:val="Normal"/>
        <w:tabs>
          <w:tab w:val="right" w:pos="7938" w:leader="none"/>
        </w:tabs>
        <w:spacing w:before="0" w:after="240"/>
        <w:ind w:left="284" w:right="0" w:hanging="0"/>
        <w:jc w:val="both"/>
        <w:rPr>
          <w:b/>
          <w:b/>
          <w:color w:val="FF0000"/>
          <w:sz w:val="24"/>
          <w:szCs w:val="24"/>
        </w:rPr>
      </w:pPr>
      <w:r>
        <w:rPr>
          <w:b/>
          <w:color w:val="FF0000"/>
          <w:sz w:val="24"/>
          <w:szCs w:val="24"/>
        </w:rPr>
        <w:t xml:space="preserve">VH  2024 CELKEM  </w:t>
        <w:tab/>
        <w:t xml:space="preserve"> 10.848,80  Kč</w:t>
      </w:r>
    </w:p>
    <w:p>
      <w:pPr>
        <w:pStyle w:val="Normal"/>
        <w:spacing w:before="0" w:after="120"/>
        <w:ind w:left="284" w:right="0" w:hanging="0"/>
        <w:jc w:val="both"/>
        <w:rPr/>
      </w:pPr>
      <w:r>
        <w:rPr/>
        <w:t>Výsledky hospodaření za okruhy z prostředků MŠMT jsou nulové. Je to proto, že tyto prostředky jsou přísně zúčtovatelné do konce roku 2024. Nevyčerpané částky se vrací na účet JmK, jsou zaúčtovány jako závazek, proto VH neovlivňují, a u projektu šablony jsou převedeny do rezervního fondu.</w:t>
      </w:r>
    </w:p>
    <w:p>
      <w:pPr>
        <w:pStyle w:val="Normal"/>
        <w:spacing w:before="0" w:after="240"/>
        <w:ind w:left="284" w:right="0" w:hanging="0"/>
        <w:jc w:val="both"/>
        <w:rPr/>
      </w:pPr>
      <w:r>
        <w:rPr/>
        <w:t>Zisk ve výši 10.848,80 Kč vznikl za okruh hospodaření s vlastními prostředky a s prostředky od zřizovatele (=OBECNÍ OKRUH) na středisku ZŠ.</w:t>
      </w:r>
    </w:p>
    <w:p>
      <w:pPr>
        <w:pStyle w:val="Normal"/>
        <w:spacing w:before="0" w:after="120"/>
        <w:ind w:left="284" w:right="0" w:hanging="0"/>
        <w:jc w:val="both"/>
        <w:rPr>
          <w:b/>
          <w:b/>
        </w:rPr>
      </w:pPr>
      <w:r>
        <w:rPr>
          <w:b/>
        </w:rPr>
      </w:r>
    </w:p>
    <w:p>
      <w:pPr>
        <w:pStyle w:val="Normal"/>
        <w:spacing w:before="0" w:after="120"/>
        <w:ind w:left="284" w:right="0" w:hanging="0"/>
        <w:jc w:val="both"/>
        <w:rPr>
          <w:b/>
          <w:b/>
        </w:rPr>
      </w:pPr>
      <w:r>
        <w:rPr>
          <w:b/>
        </w:rPr>
        <w:t>Na rok 2024 bylo plánováno vyrovnané hospodaření.</w:t>
      </w:r>
    </w:p>
    <w:p>
      <w:pPr>
        <w:pStyle w:val="Normal"/>
        <w:spacing w:before="0" w:after="120"/>
        <w:ind w:left="284" w:right="0" w:hanging="0"/>
        <w:jc w:val="both"/>
        <w:rPr>
          <w:b/>
          <w:b/>
        </w:rPr>
      </w:pPr>
      <w:r>
        <w:rPr>
          <w:b/>
        </w:rPr>
        <w:t>Byl požadován příspěvek na provoz ve výši 1.057.000 Kč a ten byl také schválen.</w:t>
      </w:r>
    </w:p>
    <w:p>
      <w:pPr>
        <w:pStyle w:val="Normal"/>
        <w:spacing w:before="0" w:after="120"/>
        <w:ind w:left="284" w:right="0" w:hanging="0"/>
        <w:jc w:val="both"/>
        <w:rPr>
          <w:b/>
          <w:b/>
        </w:rPr>
      </w:pPr>
      <w:r>
        <w:rPr>
          <w:b/>
        </w:rPr>
        <w:t>Po zaúčtování všech nákladů a výnosů roku  2024 při tomto příspěvku na provoz vyšel výsledek hospodaření ve výši 230.848,80 Kč.</w:t>
      </w:r>
    </w:p>
    <w:p>
      <w:pPr>
        <w:pStyle w:val="Normal"/>
        <w:spacing w:before="0" w:after="120"/>
        <w:ind w:left="284" w:right="0" w:hanging="0"/>
        <w:jc w:val="both"/>
        <w:rPr>
          <w:b/>
          <w:b/>
        </w:rPr>
      </w:pPr>
      <w:r>
        <w:rPr>
          <w:b/>
        </w:rPr>
        <w:t>Proto byla část příspěvku na provoz ve výši 220.000 Kč zaúčtována ke vrácení zřizovateli jako nespotřebovaný příspěvek na provoz za rok 2024.</w:t>
      </w:r>
    </w:p>
    <w:p>
      <w:pPr>
        <w:pStyle w:val="Normal"/>
        <w:spacing w:before="0" w:after="120"/>
        <w:ind w:left="284" w:right="0" w:hanging="0"/>
        <w:jc w:val="both"/>
        <w:rPr>
          <w:b/>
          <w:b/>
          <w:color w:val="FF0000"/>
        </w:rPr>
      </w:pPr>
      <w:r>
        <w:rPr>
          <w:b/>
          <w:color w:val="FF0000"/>
        </w:rPr>
        <w:t>Příspěvek na provoz na rok 2024 po tomto snížení činí 837.000 Kč.</w:t>
      </w:r>
    </w:p>
    <w:p>
      <w:pPr>
        <w:pStyle w:val="Normal"/>
        <w:spacing w:before="0" w:after="120"/>
        <w:ind w:left="284" w:right="0" w:hanging="0"/>
        <w:jc w:val="both"/>
        <w:rPr/>
      </w:pPr>
      <w:r>
        <w:rPr>
          <w:b/>
        </w:rPr>
        <w:t xml:space="preserve">Po tomto zaúčtování vyšel výsledek hospodaření ve výši </w:t>
      </w:r>
      <w:r>
        <w:rPr>
          <w:b/>
          <w:color w:val="FF0000"/>
        </w:rPr>
        <w:t>10.848.80 Kč</w:t>
      </w:r>
      <w:r>
        <w:rPr>
          <w:b/>
        </w:rPr>
        <w:t>, jak je uvedeno výše a v účetních výkazech.</w:t>
      </w:r>
    </w:p>
    <w:p>
      <w:pPr>
        <w:pStyle w:val="Normal"/>
        <w:spacing w:before="0" w:after="120"/>
        <w:ind w:left="284" w:right="0" w:hanging="0"/>
        <w:jc w:val="both"/>
        <w:rPr>
          <w:b/>
          <w:b/>
        </w:rPr>
      </w:pPr>
      <w:r>
        <w:rPr>
          <w:b/>
        </w:rPr>
      </w:r>
    </w:p>
    <w:p>
      <w:pPr>
        <w:pStyle w:val="Normal"/>
        <w:spacing w:before="0" w:after="120"/>
        <w:ind w:left="284" w:right="0" w:hanging="0"/>
        <w:jc w:val="both"/>
        <w:rPr>
          <w:b/>
          <w:b/>
        </w:rPr>
      </w:pPr>
      <w:r>
        <w:rPr>
          <w:b/>
        </w:rPr>
        <w:t>Úspora a následné nespotřebování příspěvku na provoz vznikly následovně:</w:t>
      </w:r>
    </w:p>
    <w:p>
      <w:pPr>
        <w:pStyle w:val="Normal"/>
        <w:spacing w:before="0" w:after="120"/>
        <w:ind w:left="1418" w:right="0" w:hanging="1134"/>
        <w:jc w:val="both"/>
        <w:rPr>
          <w:b/>
          <w:b/>
        </w:rPr>
      </w:pPr>
      <w:r>
        <w:rPr>
          <w:b/>
        </w:rPr>
        <w:t>249.000 Kč   úspora na energiích, z důvodu opatrnosti byly náklady na energie nadhodnoceny a dále bylo šetřeno teplou zimou a byla vyúčtována velmi nízká přefakturace od obce</w:t>
      </w:r>
    </w:p>
    <w:p>
      <w:pPr>
        <w:pStyle w:val="Normal"/>
        <w:spacing w:before="0" w:after="120"/>
        <w:ind w:left="284" w:right="0" w:hanging="0"/>
        <w:jc w:val="both"/>
        <w:rPr>
          <w:b/>
          <w:b/>
        </w:rPr>
      </w:pPr>
      <w:r>
        <w:rPr>
          <w:b/>
        </w:rPr>
        <w:t>25.000 Kč      úspora na položce Plavání - to se v roce 2024 vůbec neuskutečnilo</w:t>
      </w:r>
    </w:p>
    <w:p>
      <w:pPr>
        <w:pStyle w:val="Normal"/>
        <w:spacing w:before="0" w:after="120"/>
        <w:ind w:left="1418" w:right="0" w:hanging="1134"/>
        <w:jc w:val="both"/>
        <w:rPr>
          <w:b/>
          <w:b/>
        </w:rPr>
      </w:pPr>
      <w:r>
        <w:rPr>
          <w:b/>
        </w:rPr>
        <w:t>370.000 Kč  úspora na osobních prostředcích z obce - do obecního rozpočtu byly na rok 2024 zařazeny náklady na dokrytí mezd, rozpočet z MŠMT byl ale dostatečný a proto nebylo potřeba tyto prostředky čerpat v plánované výši (čerpáno bylo pouze částečné dokrytí mezd na ŠJ ve výši 1.300 Kč + odvody)</w:t>
      </w:r>
    </w:p>
    <w:p>
      <w:pPr>
        <w:pStyle w:val="Normal"/>
        <w:spacing w:before="0" w:after="120"/>
        <w:ind w:left="284" w:right="0" w:hanging="0"/>
        <w:jc w:val="both"/>
        <w:rPr/>
      </w:pPr>
      <w:r>
        <w:rPr/>
        <w:t>Neboť byla úspora zřejmá již na podzim, zrušila organizace plánované čerpání fondu rezervního, navýšila výdaje na nový majetek z 30 na 333 tis. Kč, dále drobně navýšila výdaje na materiál.</w:t>
      </w:r>
    </w:p>
    <w:p>
      <w:pPr>
        <w:pStyle w:val="Normal"/>
        <w:spacing w:before="0" w:after="120"/>
        <w:ind w:left="284" w:right="0" w:hanging="0"/>
        <w:jc w:val="both"/>
        <w:rPr/>
      </w:pPr>
      <w:r>
        <w:rPr/>
        <w:t>Přesto zůstalo nevyčerpaných 230.848,80 Kč, jak je uvedeno výše a v důsledku toho bylo možno zaúčtovat vrácení části příspěvku na provoz zřizovateli, a to ve výši 220.000 Kč.</w:t>
      </w:r>
    </w:p>
    <w:p>
      <w:pPr>
        <w:pStyle w:val="Normal"/>
        <w:spacing w:before="0" w:after="120"/>
        <w:ind w:left="284" w:right="0" w:hanging="0"/>
        <w:jc w:val="both"/>
        <w:rPr/>
      </w:pPr>
      <w:r>
        <w:rPr/>
      </w:r>
    </w:p>
    <w:p>
      <w:pPr>
        <w:pStyle w:val="Normal"/>
        <w:spacing w:before="0" w:after="120"/>
        <w:jc w:val="both"/>
        <w:rPr/>
      </w:pPr>
      <w:r>
        <w:rPr>
          <w:b/>
        </w:rPr>
        <w:t>Proto byl před uzavřením účetnictví jako poslední účetní operace předepsán závazek vůči zřizovateli ve výši 220.000 Kč</w:t>
      </w:r>
      <w:r>
        <w:rPr/>
        <w:t>.</w:t>
      </w:r>
    </w:p>
    <w:p>
      <w:pPr>
        <w:pStyle w:val="Normal"/>
        <w:spacing w:before="0" w:after="120"/>
        <w:ind w:left="284" w:right="0" w:hanging="0"/>
        <w:jc w:val="both"/>
        <w:rPr>
          <w:b/>
          <w:b/>
        </w:rPr>
      </w:pPr>
      <w:r>
        <w:rPr>
          <w:b/>
        </w:rPr>
      </w:r>
    </w:p>
    <w:p>
      <w:pPr>
        <w:pStyle w:val="Odstavecseseznamem"/>
        <w:numPr>
          <w:ilvl w:val="0"/>
          <w:numId w:val="5"/>
        </w:numPr>
        <w:spacing w:before="0" w:after="240"/>
        <w:ind w:left="567" w:right="0" w:hanging="567"/>
        <w:contextualSpacing/>
        <w:rPr/>
      </w:pPr>
      <w:r>
        <w:rPr>
          <w:rFonts w:cs="Calibri"/>
        </w:rPr>
        <w:t xml:space="preserve"> </w:t>
      </w:r>
      <w:r>
        <w:rPr>
          <w:b/>
          <w:color w:val="000000"/>
          <w:u w:val="single"/>
        </w:rPr>
        <w:t>ROZBOR  FINANČNÍ  SOLVENTOSTI  ORGANIZACE</w:t>
      </w:r>
    </w:p>
    <w:p>
      <w:pPr>
        <w:pStyle w:val="Normal"/>
        <w:tabs>
          <w:tab w:val="right" w:pos="5670" w:leader="none"/>
        </w:tabs>
        <w:spacing w:before="0" w:after="0"/>
        <w:ind w:left="284" w:right="0" w:hanging="0"/>
        <w:rPr/>
      </w:pPr>
      <w:r>
        <w:rPr/>
        <w:t>Stav disponibilních finančních prostředků</w:t>
      </w:r>
    </w:p>
    <w:p>
      <w:pPr>
        <w:pStyle w:val="Normal"/>
        <w:tabs>
          <w:tab w:val="right" w:pos="5670" w:leader="none"/>
        </w:tabs>
        <w:spacing w:before="0" w:after="0"/>
        <w:ind w:left="284" w:right="0" w:hanging="0"/>
        <w:rPr/>
      </w:pPr>
      <w:r>
        <w:rPr/>
        <w:t xml:space="preserve">Běžný účet </w:t>
      </w:r>
      <w:r>
        <w:rPr>
          <w:sz w:val="18"/>
          <w:szCs w:val="18"/>
        </w:rPr>
        <w:t>(-inv. fond - rezervní fond  Kč)</w:t>
      </w:r>
      <w:r>
        <w:rPr/>
        <w:tab/>
        <w:t>626.288,89 Kč</w:t>
      </w:r>
    </w:p>
    <w:p>
      <w:pPr>
        <w:pStyle w:val="Normal"/>
        <w:tabs>
          <w:tab w:val="right" w:pos="5670" w:leader="none"/>
        </w:tabs>
        <w:spacing w:before="0" w:after="0"/>
        <w:ind w:left="284" w:right="0" w:hanging="0"/>
        <w:rPr>
          <w:u w:val="single"/>
        </w:rPr>
      </w:pPr>
      <w:r>
        <w:rPr>
          <w:u w:val="single"/>
        </w:rPr>
        <w:t>Pokladna bez pokladny FKSP</w:t>
        <w:tab/>
        <w:t>4.662,00 Kč</w:t>
      </w:r>
    </w:p>
    <w:p>
      <w:pPr>
        <w:pStyle w:val="Normal"/>
        <w:tabs>
          <w:tab w:val="right" w:pos="5670" w:leader="none"/>
        </w:tabs>
        <w:spacing w:before="0" w:after="240"/>
        <w:ind w:left="284" w:right="0" w:hanging="0"/>
        <w:rPr>
          <w:color w:val="00B050"/>
        </w:rPr>
      </w:pPr>
      <w:r>
        <w:rPr>
          <w:color w:val="00B050"/>
        </w:rPr>
        <w:t>CELKEM disponibilní prostředky</w:t>
        <w:tab/>
        <w:t>630.950,89 Kč</w:t>
      </w:r>
    </w:p>
    <w:p>
      <w:pPr>
        <w:pStyle w:val="Normal"/>
        <w:tabs>
          <w:tab w:val="right" w:pos="5670" w:leader="none"/>
        </w:tabs>
        <w:spacing w:before="0" w:after="0"/>
        <w:ind w:left="284" w:right="0" w:hanging="0"/>
        <w:rPr>
          <w:color w:val="00B050"/>
        </w:rPr>
      </w:pPr>
      <w:r>
        <w:rPr>
          <w:color w:val="00B050"/>
        </w:rPr>
      </w:r>
    </w:p>
    <w:p>
      <w:pPr>
        <w:pStyle w:val="Normal"/>
        <w:tabs>
          <w:tab w:val="right" w:pos="5670" w:leader="none"/>
        </w:tabs>
        <w:spacing w:before="0" w:after="0"/>
        <w:ind w:left="284" w:right="0" w:hanging="0"/>
        <w:rPr/>
      </w:pPr>
      <w:r>
        <w:rPr/>
        <w:t>POTŘEBA disponibilních finančních prostředků</w:t>
      </w:r>
    </w:p>
    <w:p>
      <w:pPr>
        <w:pStyle w:val="Normal"/>
        <w:tabs>
          <w:tab w:val="right" w:pos="5670" w:leader="none"/>
        </w:tabs>
        <w:spacing w:before="0" w:after="240"/>
        <w:ind w:left="284" w:right="0" w:hanging="0"/>
        <w:rPr>
          <w:color w:val="00B050"/>
        </w:rPr>
      </w:pPr>
      <w:r>
        <w:rPr>
          <w:color w:val="00B050"/>
        </w:rPr>
        <w:t>Závazky (viz níže rozepsány)</w:t>
        <w:tab/>
        <w:t>732.983,87 Kč</w:t>
        <w:tab/>
      </w:r>
    </w:p>
    <w:p>
      <w:pPr>
        <w:pStyle w:val="Normal"/>
        <w:tabs>
          <w:tab w:val="right" w:pos="5670" w:leader="none"/>
        </w:tabs>
        <w:spacing w:before="0" w:after="240"/>
        <w:ind w:left="284" w:right="0" w:hanging="0"/>
        <w:rPr>
          <w:color w:val="FF0000"/>
        </w:rPr>
      </w:pPr>
      <w:r>
        <w:rPr>
          <w:color w:val="FF0000"/>
        </w:rPr>
        <w:t xml:space="preserve">Kdyby bylo potřeba vyplatit závazky k jednomu okamžiku, bylo by nutno přeměnit na finanční prostředky uhrazené zálohy, pohledávky evidované za E-pod kontrolou a oběžný majetek na skladech. </w:t>
      </w:r>
    </w:p>
    <w:p>
      <w:pPr>
        <w:pStyle w:val="Normal"/>
        <w:tabs>
          <w:tab w:val="right" w:pos="5670" w:leader="none"/>
        </w:tabs>
        <w:spacing w:before="0" w:after="240"/>
        <w:ind w:left="284" w:right="0" w:hanging="0"/>
        <w:jc w:val="both"/>
        <w:rPr/>
      </w:pPr>
      <w:r>
        <w:rPr/>
        <w:t>K pohledávce za E-Pod Kontrolou evidované na účtu 377 300 nejsou tvořeny opravné položky, neboť organizace vede na základě souhlasu zřizovatele zjednodušené účetnictví, a proto v souladu se z. č. 563/1991 Sb., o účetnictví.</w:t>
      </w:r>
    </w:p>
    <w:p>
      <w:pPr>
        <w:pStyle w:val="Normal"/>
        <w:spacing w:before="0" w:after="120"/>
        <w:ind w:left="284" w:right="0" w:hanging="0"/>
        <w:jc w:val="both"/>
        <w:rPr>
          <w:b/>
          <w:b/>
        </w:rPr>
      </w:pPr>
      <w:r>
        <w:rPr>
          <w:b/>
        </w:rPr>
      </w:r>
    </w:p>
    <w:p>
      <w:pPr>
        <w:pStyle w:val="Odstavecseseznamem"/>
        <w:numPr>
          <w:ilvl w:val="0"/>
          <w:numId w:val="5"/>
        </w:numPr>
        <w:spacing w:before="0" w:after="120"/>
        <w:ind w:left="567" w:right="0" w:hanging="567"/>
        <w:contextualSpacing/>
        <w:jc w:val="both"/>
        <w:rPr>
          <w:b/>
          <w:b/>
        </w:rPr>
      </w:pPr>
      <w:r>
        <w:rPr>
          <w:b/>
        </w:rPr>
        <w:t>ROZBOR  POLOŽEK  Z ROZVAHY – majetku, fin. prostředků, pohledávek a závazků</w:t>
      </w:r>
    </w:p>
    <w:p>
      <w:pPr>
        <w:pStyle w:val="Normal"/>
        <w:spacing w:before="0" w:after="120"/>
        <w:jc w:val="both"/>
        <w:rPr>
          <w:b/>
          <w:b/>
        </w:rPr>
      </w:pPr>
      <w:r>
        <w:rPr>
          <w:b/>
        </w:rPr>
      </w:r>
    </w:p>
    <w:p>
      <w:pPr>
        <w:pStyle w:val="Normal"/>
        <w:jc w:val="both"/>
        <w:rPr>
          <w:u w:val="single"/>
        </w:rPr>
      </w:pPr>
      <w:r>
        <w:rPr>
          <w:u w:val="single"/>
        </w:rPr>
        <w:t>Přehled prostředků na peněžních fondech organizace k 31. 12. 2024</w:t>
      </w:r>
    </w:p>
    <w:p>
      <w:pPr>
        <w:pStyle w:val="Normal"/>
        <w:tabs>
          <w:tab w:val="left" w:pos="-6379" w:leader="none"/>
          <w:tab w:val="right" w:pos="4678" w:leader="none"/>
          <w:tab w:val="left" w:pos="5103" w:leader="none"/>
        </w:tabs>
        <w:spacing w:before="0" w:after="0"/>
        <w:ind w:left="284" w:right="0" w:hanging="0"/>
        <w:rPr>
          <w:b/>
          <w:b/>
        </w:rPr>
      </w:pPr>
      <w:r>
        <w:rPr>
          <w:rFonts w:cs="Calibri"/>
          <w:b/>
        </w:rPr>
        <w:t xml:space="preserve">           </w:t>
      </w:r>
      <w:r>
        <w:rPr>
          <w:b/>
        </w:rPr>
        <w:t xml:space="preserve">Fond                                               Zůstatek                          Zdroj krytí fondu                           </w:t>
      </w:r>
    </w:p>
    <w:p>
      <w:pPr>
        <w:pStyle w:val="Normal"/>
        <w:tabs>
          <w:tab w:val="left" w:pos="-6379" w:leader="none"/>
          <w:tab w:val="right" w:pos="4678" w:leader="none"/>
          <w:tab w:val="left" w:pos="5103" w:leader="none"/>
        </w:tabs>
        <w:spacing w:before="0" w:after="0"/>
        <w:ind w:left="284" w:right="0" w:hanging="0"/>
        <w:rPr/>
      </w:pPr>
      <w:r>
        <w:rPr/>
        <w:t xml:space="preserve">Fond kulturních a soc. potřeb </w:t>
        <w:tab/>
        <w:t>37.247,53 Kč</w:t>
        <w:tab/>
        <w:t>kryt finančními prostř. na účtu 243 000</w:t>
      </w:r>
    </w:p>
    <w:p>
      <w:pPr>
        <w:pStyle w:val="Normal"/>
        <w:tabs>
          <w:tab w:val="right" w:pos="4678" w:leader="none"/>
          <w:tab w:val="left" w:pos="5103" w:leader="none"/>
        </w:tabs>
        <w:spacing w:before="0" w:after="0"/>
        <w:ind w:left="284" w:right="0" w:hanging="0"/>
        <w:rPr/>
      </w:pPr>
      <w:r>
        <w:rPr/>
        <w:t>Investiční fond z odpisů</w:t>
        <w:tab/>
        <w:t>40.350,30 Kč</w:t>
        <w:tab/>
        <w:t>kryt finančními prostř. na účtu 241 020</w:t>
      </w:r>
    </w:p>
    <w:p>
      <w:pPr>
        <w:pStyle w:val="Normal"/>
        <w:tabs>
          <w:tab w:val="right" w:pos="4678" w:leader="none"/>
          <w:tab w:val="left" w:pos="5103" w:leader="none"/>
        </w:tabs>
        <w:spacing w:before="0" w:after="0"/>
        <w:ind w:left="284" w:right="0" w:hanging="0"/>
        <w:rPr/>
      </w:pPr>
      <w:r>
        <w:rPr/>
        <w:t>Rezervní fond ze zisků</w:t>
        <w:tab/>
        <w:t>130.812,48 Kč</w:t>
        <w:tab/>
        <w:t xml:space="preserve">oba rezervní fondy kryty finančními </w:t>
      </w:r>
    </w:p>
    <w:p>
      <w:pPr>
        <w:pStyle w:val="Normal"/>
        <w:tabs>
          <w:tab w:val="right" w:pos="4678" w:leader="none"/>
          <w:tab w:val="left" w:pos="5103" w:leader="none"/>
          <w:tab w:val="right" w:pos="8505" w:leader="none"/>
        </w:tabs>
        <w:spacing w:before="0" w:after="0"/>
        <w:ind w:left="284" w:right="0" w:hanging="0"/>
        <w:rPr/>
      </w:pPr>
      <w:r>
        <w:rPr/>
        <w:t>Rezervní fond z ostatních titulů</w:t>
        <w:tab/>
        <w:t>287.133,57 Kč</w:t>
        <w:tab/>
        <w:t>prostředky na účtu 241 030</w:t>
      </w:r>
    </w:p>
    <w:p>
      <w:pPr>
        <w:pStyle w:val="Normal"/>
        <w:tabs>
          <w:tab w:val="right" w:pos="5103" w:leader="none"/>
          <w:tab w:val="right" w:pos="8505" w:leader="none"/>
        </w:tabs>
        <w:spacing w:before="0" w:after="240"/>
        <w:ind w:left="284" w:right="0" w:hanging="0"/>
        <w:rPr/>
      </w:pPr>
      <w:r>
        <w:rPr/>
        <w:t>(nevyčerp.  šablony IV.)</w:t>
      </w:r>
    </w:p>
    <w:p>
      <w:pPr>
        <w:pStyle w:val="Normal"/>
        <w:jc w:val="both"/>
        <w:rPr>
          <w:u w:val="single"/>
        </w:rPr>
      </w:pPr>
      <w:r>
        <w:rPr>
          <w:u w:val="single"/>
        </w:rPr>
        <w:t>Majetek užívaný organizací</w:t>
      </w:r>
    </w:p>
    <w:p>
      <w:pPr>
        <w:pStyle w:val="Normal"/>
        <w:jc w:val="both"/>
        <w:rPr/>
      </w:pPr>
      <w:r>
        <w:rPr/>
        <w:t>Na majetkových účtech eviduje organizace na majetek s cenou vyšší než 100,00 Kč a s dobou životnosti delší než jeden rok. Veškerý majetek byl nabyt do vlastnictví zřizovatele a je na majetkových účtech členěn podle střediska, které jej užívá, podle zdrojů, ze kterých byl pořízen a podle výše ocenění, viz sestava majetku pořízeného v roce 2024, která je součástí Závěrečné zprávy o hospodaření za rok 2024.</w:t>
      </w:r>
    </w:p>
    <w:p>
      <w:pPr>
        <w:pStyle w:val="Normal"/>
        <w:tabs>
          <w:tab w:val="right" w:pos="5387" w:leader="none"/>
        </w:tabs>
        <w:spacing w:before="0" w:after="120"/>
        <w:jc w:val="both"/>
        <w:rPr/>
      </w:pPr>
      <w:r>
        <w:rPr/>
        <w:t>Organizace eviduje majetek v této výši:</w:t>
      </w:r>
    </w:p>
    <w:p>
      <w:pPr>
        <w:pStyle w:val="Normal"/>
        <w:tabs>
          <w:tab w:val="left" w:pos="3969" w:leader="none"/>
          <w:tab w:val="right" w:pos="5387" w:leader="none"/>
          <w:tab w:val="left" w:pos="5812" w:leader="none"/>
        </w:tabs>
        <w:spacing w:before="0" w:after="0"/>
        <w:jc w:val="both"/>
        <w:rPr/>
      </w:pPr>
      <w:r>
        <w:rPr/>
        <w:t>Drobný dlouhodobý nehmotný majetek</w:t>
        <w:tab/>
        <w:t xml:space="preserve">     82.557,92 Kč</w:t>
        <w:tab/>
        <w:tab/>
        <w:t>zůstatková cena</w:t>
        <w:tab/>
        <w:t xml:space="preserve">  0,00 Kč</w:t>
      </w:r>
    </w:p>
    <w:p>
      <w:pPr>
        <w:pStyle w:val="Normal"/>
        <w:tabs>
          <w:tab w:val="left" w:pos="3969" w:leader="none"/>
          <w:tab w:val="left" w:pos="5812" w:leader="none"/>
          <w:tab w:val="left" w:pos="7797" w:leader="none"/>
        </w:tabs>
        <w:spacing w:before="0" w:after="0"/>
        <w:jc w:val="both"/>
        <w:rPr/>
      </w:pPr>
      <w:r>
        <w:rPr/>
        <w:t>Drobný dlouhodobý hmotný majetek</w:t>
        <w:tab/>
        <w:t>1.592.910,72 Kč</w:t>
        <w:tab/>
        <w:t>zůstatková cena</w:t>
        <w:tab/>
        <w:t xml:space="preserve">  0,00 Kč</w:t>
      </w:r>
    </w:p>
    <w:p>
      <w:pPr>
        <w:pStyle w:val="Normal"/>
        <w:tabs>
          <w:tab w:val="left" w:pos="4253" w:leader="none"/>
          <w:tab w:val="left" w:pos="5103" w:leader="none"/>
          <w:tab w:val="left" w:pos="5812" w:leader="none"/>
          <w:tab w:val="left" w:pos="7371" w:leader="none"/>
        </w:tabs>
        <w:spacing w:before="0" w:after="480"/>
        <w:rPr/>
      </w:pPr>
      <w:r>
        <w:rPr/>
        <w:t>Stavby (hřiště)</w:t>
        <w:tab/>
        <w:t>83.628,00 Kč</w:t>
        <w:tab/>
        <w:t xml:space="preserve">zůstatková cena  </w:t>
        <w:tab/>
        <w:t xml:space="preserve"> 15.592,00 Kč</w:t>
      </w:r>
    </w:p>
    <w:p>
      <w:pPr>
        <w:pStyle w:val="Normal"/>
        <w:jc w:val="both"/>
        <w:rPr>
          <w:u w:val="single"/>
        </w:rPr>
      </w:pPr>
      <w:r>
        <w:rPr>
          <w:u w:val="single"/>
        </w:rPr>
        <w:t>Odpisy</w:t>
      </w:r>
    </w:p>
    <w:p>
      <w:pPr>
        <w:pStyle w:val="Normal"/>
        <w:spacing w:before="0" w:after="240"/>
        <w:jc w:val="both"/>
        <w:rPr/>
      </w:pPr>
      <w:r>
        <w:rPr/>
        <w:t xml:space="preserve">Organizace odepisuje dětské hřiště, které bylo pořízeno v roce 2012 a je evidováno na účtu 021 jako tři samostatné stavby. Odpisový plán schválil zřizovatel. </w:t>
      </w:r>
    </w:p>
    <w:p>
      <w:pPr>
        <w:pStyle w:val="Normal"/>
        <w:tabs>
          <w:tab w:val="left" w:pos="4536" w:leader="none"/>
        </w:tabs>
        <w:spacing w:before="0" w:after="0"/>
        <w:ind w:left="426" w:right="0" w:hanging="0"/>
        <w:jc w:val="both"/>
        <w:rPr/>
      </w:pPr>
      <w:r>
        <w:rPr/>
        <w:t>Pořizovací cena investice v roce 2012</w:t>
        <w:tab/>
        <w:t>83.628,00 Kč</w:t>
      </w:r>
    </w:p>
    <w:p>
      <w:pPr>
        <w:pStyle w:val="Normal"/>
        <w:tabs>
          <w:tab w:val="left" w:pos="4536" w:leader="none"/>
        </w:tabs>
        <w:spacing w:before="0" w:after="0"/>
        <w:ind w:left="426" w:right="0" w:hanging="0"/>
        <w:jc w:val="both"/>
        <w:rPr/>
      </w:pPr>
      <w:r>
        <w:rPr/>
        <w:t>ZC k 1. 1. 2024</w:t>
        <w:tab/>
        <w:t>21.184,00 Kč</w:t>
      </w:r>
    </w:p>
    <w:p>
      <w:pPr>
        <w:pStyle w:val="Normal"/>
        <w:tabs>
          <w:tab w:val="left" w:pos="4536" w:leader="none"/>
        </w:tabs>
        <w:spacing w:before="0" w:after="0"/>
        <w:ind w:left="426" w:right="0" w:hanging="0"/>
        <w:jc w:val="both"/>
        <w:rPr>
          <w:u w:val="single"/>
        </w:rPr>
      </w:pPr>
      <w:r>
        <w:rPr>
          <w:u w:val="single"/>
        </w:rPr>
        <w:t>Oprávky roku 2024</w:t>
        <w:tab/>
        <w:t xml:space="preserve">  5.592,00 Kč</w:t>
      </w:r>
    </w:p>
    <w:p>
      <w:pPr>
        <w:pStyle w:val="Normal"/>
        <w:tabs>
          <w:tab w:val="left" w:pos="4536" w:leader="none"/>
        </w:tabs>
        <w:spacing w:before="0" w:after="480"/>
        <w:ind w:left="425" w:right="0" w:hanging="0"/>
        <w:jc w:val="both"/>
        <w:rPr>
          <w:b/>
          <w:b/>
        </w:rPr>
      </w:pPr>
      <w:r>
        <w:rPr>
          <w:b/>
        </w:rPr>
        <w:t>Zůstatková cena k 31. 12. 2024</w:t>
        <w:tab/>
        <w:t>15.592,00 Kč</w:t>
      </w:r>
    </w:p>
    <w:p>
      <w:pPr>
        <w:pStyle w:val="Normal"/>
        <w:tabs>
          <w:tab w:val="left" w:pos="4536" w:leader="none"/>
        </w:tabs>
        <w:spacing w:before="0" w:after="120"/>
        <w:rPr>
          <w:u w:val="single"/>
        </w:rPr>
      </w:pPr>
      <w:r>
        <w:rPr>
          <w:u w:val="single"/>
        </w:rPr>
        <w:t>Finanční prostředky k 31. 12. 2024</w:t>
      </w:r>
    </w:p>
    <w:p>
      <w:pPr>
        <w:pStyle w:val="Normal"/>
        <w:tabs>
          <w:tab w:val="left" w:pos="2268" w:leader="none"/>
          <w:tab w:val="left" w:pos="4536" w:leader="none"/>
        </w:tabs>
        <w:spacing w:before="0" w:after="0"/>
        <w:ind w:left="426" w:right="0" w:hanging="0"/>
        <w:rPr/>
      </w:pPr>
      <w:r>
        <w:rPr/>
        <w:t>Pokladna ZŠ                  2.081,00 Kč</w:t>
      </w:r>
    </w:p>
    <w:p>
      <w:pPr>
        <w:pStyle w:val="Normal"/>
        <w:tabs>
          <w:tab w:val="left" w:pos="2268" w:leader="none"/>
          <w:tab w:val="left" w:pos="4536" w:leader="none"/>
        </w:tabs>
        <w:spacing w:before="0" w:after="0"/>
        <w:ind w:left="426" w:right="0" w:hanging="0"/>
        <w:rPr/>
      </w:pPr>
      <w:r>
        <w:rPr/>
        <w:t>Pokladna ŠJ</w:t>
        <w:tab/>
        <w:t xml:space="preserve">  2.581,00 Kč</w:t>
        <w:tab/>
      </w:r>
    </w:p>
    <w:p>
      <w:pPr>
        <w:pStyle w:val="Normal"/>
        <w:tabs>
          <w:tab w:val="left" w:pos="2268" w:leader="none"/>
          <w:tab w:val="left" w:pos="4536" w:leader="none"/>
        </w:tabs>
        <w:spacing w:before="0" w:after="0"/>
        <w:ind w:left="426" w:right="0" w:hanging="0"/>
        <w:rPr/>
      </w:pPr>
      <w:r>
        <w:rPr/>
        <w:t>Pokladna FKSP</w:t>
        <w:tab/>
        <w:t xml:space="preserve">     116,00 Kč</w:t>
      </w:r>
    </w:p>
    <w:p>
      <w:pPr>
        <w:pStyle w:val="Normal"/>
        <w:tabs>
          <w:tab w:val="left" w:pos="1985" w:leader="none"/>
          <w:tab w:val="left" w:pos="4536" w:leader="none"/>
        </w:tabs>
        <w:spacing w:before="0" w:after="0"/>
        <w:ind w:left="3402" w:right="0" w:hanging="2976"/>
        <w:rPr/>
      </w:pPr>
      <w:r>
        <w:rPr/>
        <w:t>BÚ</w:t>
        <w:tab/>
        <w:t>1.084.585,24 Kč</w:t>
      </w:r>
      <w:r>
        <w:rPr>
          <w:sz w:val="20"/>
          <w:szCs w:val="20"/>
        </w:rPr>
        <w:t xml:space="preserve"> </w:t>
      </w:r>
    </w:p>
    <w:p>
      <w:pPr>
        <w:pStyle w:val="Normal"/>
        <w:tabs>
          <w:tab w:val="left" w:pos="2268" w:leader="none"/>
          <w:tab w:val="left" w:pos="4536" w:leader="none"/>
        </w:tabs>
        <w:spacing w:before="0" w:after="0"/>
        <w:ind w:left="426" w:right="0" w:hanging="0"/>
        <w:rPr>
          <w:u w:val="single"/>
        </w:rPr>
      </w:pPr>
      <w:r>
        <w:rPr>
          <w:u w:val="single"/>
        </w:rPr>
        <w:t>BÚ FKSP</w:t>
        <w:tab/>
        <w:t>34.181,70 Kč</w:t>
      </w:r>
    </w:p>
    <w:p>
      <w:pPr>
        <w:pStyle w:val="Normal"/>
        <w:tabs>
          <w:tab w:val="left" w:pos="2127" w:leader="none"/>
          <w:tab w:val="left" w:pos="4536" w:leader="none"/>
        </w:tabs>
        <w:spacing w:before="0" w:after="0"/>
        <w:ind w:left="425" w:right="0" w:hanging="0"/>
        <w:rPr>
          <w:b/>
          <w:b/>
        </w:rPr>
      </w:pPr>
      <w:r>
        <w:rPr>
          <w:b/>
        </w:rPr>
        <w:t>CELKEM                1.118.766,94 Kč</w:t>
      </w:r>
    </w:p>
    <w:p>
      <w:pPr>
        <w:pStyle w:val="Normal"/>
        <w:tabs>
          <w:tab w:val="left" w:pos="2127" w:leader="none"/>
          <w:tab w:val="left" w:pos="4536" w:leader="none"/>
        </w:tabs>
        <w:spacing w:before="0" w:after="0"/>
        <w:ind w:left="425" w:right="0" w:hanging="0"/>
        <w:rPr>
          <w:b/>
          <w:b/>
        </w:rPr>
      </w:pPr>
      <w:r>
        <w:rPr>
          <w:b/>
        </w:rPr>
      </w:r>
    </w:p>
    <w:p>
      <w:pPr>
        <w:pStyle w:val="Normal"/>
        <w:tabs>
          <w:tab w:val="left" w:pos="2127" w:leader="none"/>
          <w:tab w:val="left" w:pos="4536" w:leader="none"/>
        </w:tabs>
        <w:spacing w:before="0" w:after="240"/>
        <w:jc w:val="both"/>
        <w:rPr>
          <w:u w:val="single"/>
        </w:rPr>
      </w:pPr>
      <w:r>
        <w:rPr>
          <w:u w:val="single"/>
        </w:rPr>
        <w:t>Okruh FKSP</w:t>
      </w:r>
    </w:p>
    <w:p>
      <w:pPr>
        <w:pStyle w:val="Normal"/>
        <w:tabs>
          <w:tab w:val="left" w:pos="2127" w:leader="none"/>
          <w:tab w:val="left" w:pos="4536" w:leader="none"/>
        </w:tabs>
        <w:spacing w:before="0" w:after="480"/>
        <w:jc w:val="both"/>
        <w:rPr/>
      </w:pPr>
      <w:r>
        <w:rPr/>
        <w:t>Rozdíl mezi účtem 412 a 243 k 31. 12. 2024 ve výši 3.065,83 Kč je způsoben tím, že na účet 243 nebyl zatím připsán příděl z mezd za prosinec 2024 ve výši 2.901,83 Kč, ke stavu účtu je potřeba přičíst 116,00 Kč z pokladny FKSP a dále je rozdíl způsoben poplatky za vedení účtu 1.188,00 Kč, nebylo odvedeno 1.200 Kč za penzijní připojištění a dále bude posláno na účet FKSP 60,00 Kč jako doplatek přídělu z 9. měsíce roku 2024. Celý rozdíl  bude vyrovnán až v únoru roku 2025.</w:t>
      </w:r>
    </w:p>
    <w:p>
      <w:pPr>
        <w:pStyle w:val="Normal"/>
        <w:tabs>
          <w:tab w:val="left" w:pos="-5387" w:leader="none"/>
          <w:tab w:val="right" w:pos="3402" w:leader="none"/>
          <w:tab w:val="left" w:pos="4536" w:leader="none"/>
        </w:tabs>
        <w:spacing w:before="0" w:after="120"/>
        <w:jc w:val="both"/>
        <w:rPr/>
      </w:pPr>
      <w:r>
        <w:rPr/>
        <w:t>412</w:t>
        <w:tab/>
        <w:t>37.247,53 Kč</w:t>
      </w:r>
    </w:p>
    <w:p>
      <w:pPr>
        <w:pStyle w:val="Normal"/>
        <w:tabs>
          <w:tab w:val="left" w:pos="-5387" w:leader="none"/>
          <w:tab w:val="right" w:pos="3402" w:leader="none"/>
          <w:tab w:val="left" w:pos="4536" w:leader="none"/>
        </w:tabs>
        <w:spacing w:before="0" w:after="120"/>
        <w:jc w:val="both"/>
        <w:rPr>
          <w:u w:val="single"/>
        </w:rPr>
      </w:pPr>
      <w:r>
        <w:rPr>
          <w:u w:val="single"/>
        </w:rPr>
        <w:t>243</w:t>
        <w:tab/>
        <w:t>34.181,70 Kč</w:t>
      </w:r>
    </w:p>
    <w:p>
      <w:pPr>
        <w:pStyle w:val="Normal"/>
        <w:tabs>
          <w:tab w:val="left" w:pos="-5387" w:leader="none"/>
          <w:tab w:val="right" w:pos="3402" w:leader="none"/>
          <w:tab w:val="left" w:pos="4536" w:leader="none"/>
        </w:tabs>
        <w:spacing w:before="0" w:after="120"/>
        <w:jc w:val="both"/>
        <w:rPr>
          <w:b/>
          <w:b/>
        </w:rPr>
      </w:pPr>
      <w:r>
        <w:rPr>
          <w:b/>
        </w:rPr>
        <w:t>Rozdíl</w:t>
        <w:tab/>
        <w:t>3.065,83 Kč</w:t>
      </w:r>
    </w:p>
    <w:p>
      <w:pPr>
        <w:pStyle w:val="Normal"/>
        <w:tabs>
          <w:tab w:val="left" w:pos="-5387" w:leader="none"/>
          <w:tab w:val="right" w:pos="3402" w:leader="none"/>
          <w:tab w:val="left" w:pos="4536" w:leader="none"/>
        </w:tabs>
        <w:spacing w:before="0" w:after="120"/>
        <w:jc w:val="both"/>
        <w:rPr/>
      </w:pPr>
      <w:r>
        <w:rPr/>
        <w:t>Pokladna FKSP</w:t>
        <w:tab/>
        <w:t>-116,00 KČ</w:t>
      </w:r>
    </w:p>
    <w:p>
      <w:pPr>
        <w:pStyle w:val="Normal"/>
        <w:tabs>
          <w:tab w:val="left" w:pos="-5387" w:leader="none"/>
          <w:tab w:val="right" w:pos="3402" w:leader="none"/>
          <w:tab w:val="left" w:pos="4536" w:leader="none"/>
        </w:tabs>
        <w:spacing w:before="0" w:after="120"/>
        <w:jc w:val="both"/>
        <w:rPr/>
      </w:pPr>
      <w:r>
        <w:rPr/>
        <w:t>Příděl za prosinec 2024</w:t>
        <w:tab/>
        <w:t>-2.901,83 Kč</w:t>
      </w:r>
    </w:p>
    <w:p>
      <w:pPr>
        <w:pStyle w:val="Normal"/>
        <w:tabs>
          <w:tab w:val="left" w:pos="-5387" w:leader="none"/>
          <w:tab w:val="right" w:pos="3402" w:leader="none"/>
          <w:tab w:val="left" w:pos="4536" w:leader="none"/>
        </w:tabs>
        <w:spacing w:before="0" w:after="120"/>
        <w:jc w:val="both"/>
        <w:rPr/>
      </w:pPr>
      <w:r>
        <w:rPr/>
        <w:t>Příděl za 9. m. 2024</w:t>
        <w:tab/>
        <w:t>-60,00 Kč</w:t>
      </w:r>
    </w:p>
    <w:p>
      <w:pPr>
        <w:pStyle w:val="Normal"/>
        <w:tabs>
          <w:tab w:val="left" w:pos="-5387" w:leader="none"/>
          <w:tab w:val="right" w:pos="3402" w:leader="none"/>
          <w:tab w:val="left" w:pos="4536" w:leader="none"/>
        </w:tabs>
        <w:spacing w:before="0" w:after="120"/>
        <w:jc w:val="both"/>
        <w:rPr/>
      </w:pPr>
      <w:r>
        <w:rPr/>
        <w:t>Odvod za PP</w:t>
        <w:tab/>
        <w:t xml:space="preserve">1.200,00 Kč  </w:t>
      </w:r>
    </w:p>
    <w:p>
      <w:pPr>
        <w:pStyle w:val="Normal"/>
        <w:tabs>
          <w:tab w:val="left" w:pos="-5387" w:leader="none"/>
          <w:tab w:val="right" w:pos="3402" w:leader="none"/>
          <w:tab w:val="left" w:pos="4536" w:leader="none"/>
        </w:tabs>
        <w:spacing w:before="0" w:after="120"/>
        <w:jc w:val="both"/>
        <w:rPr>
          <w:u w:val="single"/>
        </w:rPr>
      </w:pPr>
      <w:r>
        <w:rPr>
          <w:u w:val="single"/>
        </w:rPr>
        <w:t>Poplatky za účet</w:t>
        <w:tab/>
        <w:t>-1.188,00 Kč</w:t>
      </w:r>
    </w:p>
    <w:p>
      <w:pPr>
        <w:pStyle w:val="Normal"/>
        <w:tabs>
          <w:tab w:val="left" w:pos="-5387" w:leader="none"/>
          <w:tab w:val="right" w:pos="3402" w:leader="none"/>
          <w:tab w:val="left" w:pos="4536" w:leader="none"/>
        </w:tabs>
        <w:spacing w:before="0" w:after="480"/>
        <w:jc w:val="both"/>
        <w:rPr>
          <w:b/>
          <w:b/>
        </w:rPr>
      </w:pPr>
      <w:r>
        <w:rPr>
          <w:b/>
        </w:rPr>
        <w:t xml:space="preserve">Rozdíl </w:t>
        <w:tab/>
        <w:t>0,00 Kč</w:t>
      </w:r>
    </w:p>
    <w:p>
      <w:pPr>
        <w:pStyle w:val="Normal"/>
        <w:tabs>
          <w:tab w:val="left" w:pos="4536" w:leader="none"/>
        </w:tabs>
        <w:spacing w:before="0" w:after="120"/>
        <w:rPr>
          <w:u w:val="single"/>
        </w:rPr>
      </w:pPr>
      <w:r>
        <w:rPr>
          <w:u w:val="single"/>
        </w:rPr>
        <w:t>Sklad</w:t>
      </w:r>
    </w:p>
    <w:p>
      <w:pPr>
        <w:pStyle w:val="Normal"/>
        <w:tabs>
          <w:tab w:val="left" w:pos="4536" w:leader="none"/>
        </w:tabs>
        <w:spacing w:before="0" w:after="0"/>
        <w:rPr/>
      </w:pPr>
      <w:r>
        <w:rPr/>
        <w:t>Organizace vede skladové hospodářství pro tři sklad:</w:t>
      </w:r>
    </w:p>
    <w:p>
      <w:pPr>
        <w:pStyle w:val="Odstavecseseznamem"/>
        <w:numPr>
          <w:ilvl w:val="0"/>
          <w:numId w:val="6"/>
        </w:numPr>
        <w:tabs>
          <w:tab w:val="left" w:pos="1276" w:leader="none"/>
        </w:tabs>
        <w:spacing w:before="0" w:after="0"/>
        <w:contextualSpacing/>
        <w:rPr/>
      </w:pPr>
      <w:r>
        <w:rPr/>
        <w:t>Potraviny pro školní jídelnu</w:t>
      </w:r>
    </w:p>
    <w:p>
      <w:pPr>
        <w:pStyle w:val="Odstavecseseznamem"/>
        <w:numPr>
          <w:ilvl w:val="0"/>
          <w:numId w:val="6"/>
        </w:numPr>
        <w:tabs>
          <w:tab w:val="left" w:pos="1276" w:leader="none"/>
        </w:tabs>
        <w:spacing w:before="0" w:after="0"/>
        <w:contextualSpacing/>
        <w:rPr/>
      </w:pPr>
      <w:r>
        <w:rPr/>
        <w:t>Čisticí prostředky pro školní jídelnu</w:t>
      </w:r>
    </w:p>
    <w:p>
      <w:pPr>
        <w:pStyle w:val="Odstavecseseznamem"/>
        <w:numPr>
          <w:ilvl w:val="0"/>
          <w:numId w:val="6"/>
        </w:numPr>
        <w:tabs>
          <w:tab w:val="left" w:pos="1276" w:leader="none"/>
        </w:tabs>
        <w:spacing w:before="0" w:after="0"/>
        <w:contextualSpacing/>
        <w:rPr/>
      </w:pPr>
      <w:r>
        <w:rPr/>
        <w:t>Čisticí prostředky pro ZŠ, MŠ a ŠD</w:t>
      </w:r>
    </w:p>
    <w:p>
      <w:pPr>
        <w:pStyle w:val="Normal"/>
        <w:spacing w:before="0" w:after="240"/>
        <w:rPr>
          <w:u w:val="single"/>
        </w:rPr>
      </w:pPr>
      <w:r>
        <w:rPr>
          <w:u w:val="single"/>
        </w:rPr>
      </w:r>
    </w:p>
    <w:p>
      <w:pPr>
        <w:pStyle w:val="Normal"/>
        <w:spacing w:before="0" w:after="240"/>
        <w:rPr>
          <w:u w:val="single"/>
        </w:rPr>
      </w:pPr>
      <w:r>
        <w:rPr>
          <w:u w:val="single"/>
        </w:rPr>
      </w:r>
    </w:p>
    <w:p>
      <w:pPr>
        <w:pStyle w:val="Normal"/>
        <w:spacing w:before="0" w:after="240"/>
        <w:rPr>
          <w:u w:val="single"/>
        </w:rPr>
      </w:pPr>
      <w:r>
        <w:rPr>
          <w:u w:val="single"/>
        </w:rPr>
        <w:t>Pohledávky</w:t>
      </w:r>
    </w:p>
    <w:p>
      <w:pPr>
        <w:pStyle w:val="Normal"/>
        <w:spacing w:before="0" w:after="240"/>
        <w:rPr/>
      </w:pPr>
      <w:r>
        <w:rPr/>
        <w:t>K datu 31. 12. 2024 eviduje organizace pohledávky celkem za 87.011,82</w:t>
      </w:r>
    </w:p>
    <w:p>
      <w:pPr>
        <w:pStyle w:val="Normal"/>
        <w:tabs>
          <w:tab w:val="left" w:pos="5103" w:leader="none"/>
        </w:tabs>
        <w:spacing w:before="0" w:after="0"/>
        <w:ind w:left="5812" w:right="0" w:hanging="5387"/>
        <w:rPr/>
      </w:pPr>
      <w:r>
        <w:rPr/>
        <w:t>z toho kr. zaplacené zálohy na plny</w:t>
        <w:tab/>
        <w:t xml:space="preserve">   63.000,00 Kč</w:t>
      </w:r>
    </w:p>
    <w:p>
      <w:pPr>
        <w:pStyle w:val="Normal"/>
        <w:tabs>
          <w:tab w:val="left" w:pos="5103" w:leader="none"/>
        </w:tabs>
        <w:spacing w:before="0" w:after="0"/>
        <w:ind w:left="5812" w:right="0" w:hanging="5387"/>
        <w:rPr/>
      </w:pPr>
      <w:r>
        <w:rPr/>
        <w:t>z toho pohl. BÚ FKSP za BÚ a ost. Pohl.</w:t>
        <w:tab/>
        <w:t xml:space="preserve">     1.188,00 Kč</w:t>
      </w:r>
    </w:p>
    <w:p>
      <w:pPr>
        <w:pStyle w:val="Normal"/>
        <w:tabs>
          <w:tab w:val="left" w:pos="5103" w:leader="none"/>
        </w:tabs>
        <w:spacing w:before="0" w:after="0"/>
        <w:ind w:left="5812" w:right="0" w:hanging="5387"/>
        <w:rPr>
          <w:u w:val="single"/>
        </w:rPr>
      </w:pPr>
      <w:r>
        <w:rPr>
          <w:u w:val="single"/>
        </w:rPr>
        <w:t>z toho přeplatky společnosti E pod Kontrolou</w:t>
        <w:tab/>
        <w:t xml:space="preserve">   22.823,82 Kč</w:t>
      </w:r>
    </w:p>
    <w:p>
      <w:pPr>
        <w:pStyle w:val="Normal"/>
        <w:tabs>
          <w:tab w:val="left" w:pos="4962" w:leader="none"/>
        </w:tabs>
        <w:spacing w:before="0" w:after="360"/>
        <w:ind w:left="5812" w:right="0" w:hanging="5386"/>
        <w:rPr>
          <w:b/>
          <w:b/>
        </w:rPr>
      </w:pPr>
      <w:r>
        <w:rPr>
          <w:b/>
        </w:rPr>
        <w:t>Pohledávky CELKEM                                                            87.011,82 Kč</w:t>
      </w:r>
    </w:p>
    <w:p>
      <w:pPr>
        <w:pStyle w:val="Normal"/>
        <w:spacing w:before="0" w:after="360"/>
        <w:jc w:val="both"/>
        <w:rPr>
          <w:color w:val="000000"/>
        </w:rPr>
      </w:pPr>
      <w:r>
        <w:rPr>
          <w:color w:val="000000"/>
        </w:rPr>
        <w:t xml:space="preserve">Dále na pohledávkovém účtu 388 700 evidována částka 394.797,43 Kč, která odpovídá skutečným nákladům na středisku Šablony J. A. K.  UZ 33 092, na účtu 388 701 je evidována částka </w:t>
        <w:br/>
        <w:t>287.133,57 Kč, která odpovídá nevyčerpané záloze zaslané na projekt Šablony J. A. K.  UZ 33 092. Proti těmto částkám v rozvaze stojí účet 472 v souhrnné výši 681.931,00 Kč. Z toho plyne, že tyto pohledávky na účtu 388 700 a 388 701 nemají vliv na VH.</w:t>
      </w:r>
    </w:p>
    <w:p>
      <w:pPr>
        <w:pStyle w:val="Normal"/>
        <w:spacing w:before="0" w:after="360"/>
        <w:jc w:val="both"/>
        <w:rPr>
          <w:color w:val="000000"/>
        </w:rPr>
      </w:pPr>
      <w:r>
        <w:rPr>
          <w:color w:val="000000"/>
        </w:rPr>
        <w:t>I s těmito částkami jsou celkové pohledávky 768.942,82 Kč, viz rozvaha.</w:t>
      </w:r>
    </w:p>
    <w:p>
      <w:pPr>
        <w:pStyle w:val="Normal"/>
        <w:spacing w:before="0" w:after="240"/>
        <w:rPr>
          <w:color w:val="000000"/>
          <w:u w:val="single"/>
        </w:rPr>
      </w:pPr>
      <w:r>
        <w:rPr>
          <w:color w:val="000000"/>
          <w:u w:val="single"/>
        </w:rPr>
      </w:r>
    </w:p>
    <w:p>
      <w:pPr>
        <w:pStyle w:val="Normal"/>
        <w:spacing w:before="0" w:after="240"/>
        <w:rPr>
          <w:u w:val="single"/>
        </w:rPr>
      </w:pPr>
      <w:r>
        <w:rPr>
          <w:u w:val="single"/>
        </w:rPr>
        <w:t>Závazky</w:t>
      </w:r>
    </w:p>
    <w:p>
      <w:pPr>
        <w:pStyle w:val="Normal"/>
        <w:spacing w:before="0" w:after="240"/>
        <w:rPr/>
      </w:pPr>
      <w:r>
        <w:rPr/>
        <w:t xml:space="preserve">K datu 31. 12. 2024 eviduje organizace závazky celkem za  732.983,87 Kč </w:t>
      </w:r>
    </w:p>
    <w:p>
      <w:pPr>
        <w:pStyle w:val="Normal"/>
        <w:tabs>
          <w:tab w:val="left" w:pos="5245" w:leader="none"/>
        </w:tabs>
        <w:spacing w:before="0" w:after="0"/>
        <w:ind w:left="426" w:right="0" w:hanging="0"/>
        <w:jc w:val="both"/>
        <w:rPr/>
      </w:pPr>
      <w:r>
        <w:rPr/>
        <w:t>z toho na mzdy a odvody za 12. m. 2024</w:t>
        <w:tab/>
        <w:t xml:space="preserve">  404.772,00 Kč</w:t>
      </w:r>
    </w:p>
    <w:p>
      <w:pPr>
        <w:pStyle w:val="Normal"/>
        <w:tabs>
          <w:tab w:val="left" w:pos="5245" w:leader="none"/>
        </w:tabs>
        <w:spacing w:before="0" w:after="0"/>
        <w:ind w:left="5812" w:right="0" w:hanging="5387"/>
        <w:rPr/>
      </w:pPr>
      <w:r>
        <w:rPr/>
        <w:t>z toho dodavatelé (neuhr. faktury)</w:t>
        <w:tab/>
        <w:t xml:space="preserve">    60.841,87 Kč</w:t>
      </w:r>
    </w:p>
    <w:p>
      <w:pPr>
        <w:pStyle w:val="Normal"/>
        <w:tabs>
          <w:tab w:val="left" w:pos="5387" w:leader="none"/>
        </w:tabs>
        <w:spacing w:before="0" w:after="0"/>
        <w:ind w:left="5812" w:right="0" w:hanging="5387"/>
        <w:rPr/>
      </w:pPr>
      <w:r>
        <w:rPr/>
        <w:t xml:space="preserve">z toho dohadné účty pasivní </w:t>
        <w:tab/>
        <w:t xml:space="preserve"> 41.100,00 Kč</w:t>
      </w:r>
    </w:p>
    <w:p>
      <w:pPr>
        <w:pStyle w:val="Normal"/>
        <w:tabs>
          <w:tab w:val="left" w:pos="5387" w:leader="none"/>
        </w:tabs>
        <w:spacing w:before="0" w:after="0"/>
        <w:ind w:left="5812" w:right="0" w:hanging="5387"/>
        <w:rPr/>
      </w:pPr>
      <w:r>
        <w:rPr/>
        <w:t>z toho částka k odvodu zřizovateli z nevyčerp. PP           220.000,00 Kč</w:t>
      </w:r>
    </w:p>
    <w:p>
      <w:pPr>
        <w:pStyle w:val="Normal"/>
        <w:tabs>
          <w:tab w:val="left" w:pos="5387" w:leader="none"/>
        </w:tabs>
        <w:spacing w:before="0" w:after="0"/>
        <w:ind w:left="5812" w:right="0" w:hanging="5387"/>
        <w:rPr>
          <w:u w:val="single"/>
        </w:rPr>
      </w:pPr>
      <w:r>
        <w:rPr>
          <w:u w:val="single"/>
        </w:rPr>
        <w:t>z toho ostatní</w:t>
        <w:tab/>
        <w:t xml:space="preserve">    6.270,00 Kč</w:t>
      </w:r>
    </w:p>
    <w:p>
      <w:pPr>
        <w:pStyle w:val="Normal"/>
        <w:tabs>
          <w:tab w:val="left" w:pos="5103" w:leader="none"/>
        </w:tabs>
        <w:spacing w:before="0" w:after="480"/>
        <w:ind w:left="5812" w:right="0" w:hanging="5387"/>
        <w:rPr>
          <w:b/>
          <w:b/>
        </w:rPr>
      </w:pPr>
      <w:r>
        <w:rPr>
          <w:b/>
        </w:rPr>
        <w:t xml:space="preserve">Závazky CELKEM </w:t>
        <w:tab/>
        <w:t xml:space="preserve">     732.983,87 Kč</w:t>
      </w:r>
    </w:p>
    <w:p>
      <w:pPr>
        <w:pStyle w:val="Normal"/>
        <w:tabs>
          <w:tab w:val="left" w:pos="5103" w:leader="none"/>
        </w:tabs>
        <w:spacing w:before="0" w:after="480"/>
        <w:ind w:left="5812" w:right="0" w:hanging="5387"/>
        <w:rPr>
          <w:b/>
          <w:b/>
        </w:rPr>
      </w:pPr>
      <w:r>
        <w:rPr>
          <w:b/>
        </w:rPr>
      </w:r>
    </w:p>
    <w:p>
      <w:pPr>
        <w:pStyle w:val="Odstavecseseznamem"/>
        <w:numPr>
          <w:ilvl w:val="0"/>
          <w:numId w:val="5"/>
        </w:numPr>
        <w:spacing w:before="0" w:after="240"/>
        <w:ind w:left="0" w:right="0" w:hanging="0"/>
        <w:contextualSpacing/>
        <w:rPr>
          <w:b/>
          <w:b/>
          <w:u w:val="single"/>
        </w:rPr>
      </w:pPr>
      <w:r>
        <w:rPr>
          <w:b/>
          <w:u w:val="single"/>
        </w:rPr>
        <w:t>ČERPÁNÍ PROSTŘEDKŮ  S UZ  JmK, MŠMT, EU a posílání záloh</w:t>
      </w:r>
    </w:p>
    <w:p>
      <w:pPr>
        <w:pStyle w:val="Normal"/>
        <w:rPr/>
      </w:pPr>
      <w:r>
        <w:rPr>
          <w:b/>
        </w:rPr>
        <w:t xml:space="preserve">UZ 33 353 – přímé náklady na vzdělávání </w:t>
      </w:r>
      <w:r>
        <w:rPr>
          <w:color w:val="FFFFFF"/>
        </w:rPr>
        <w:t xml:space="preserve">Schválený rozpočet </w:t>
      </w:r>
    </w:p>
    <w:p>
      <w:pPr>
        <w:pStyle w:val="Normal"/>
        <w:ind w:left="567" w:right="0" w:hanging="0"/>
        <w:rPr/>
      </w:pPr>
      <w:r>
        <w:rPr/>
        <w:t xml:space="preserve">Zaslané zálohy na období  jsou ve výši je </w:t>
      </w:r>
      <w:r>
        <w:rPr>
          <w:b/>
          <w:color w:val="00B050"/>
        </w:rPr>
        <w:t>4.564.465,00 Kč</w:t>
      </w:r>
      <w:r>
        <w:rPr/>
        <w:t>.</w:t>
      </w:r>
    </w:p>
    <w:p>
      <w:pPr>
        <w:pStyle w:val="Normal"/>
        <w:spacing w:before="0" w:after="240"/>
        <w:ind w:left="567" w:right="0" w:hanging="0"/>
        <w:rPr/>
      </w:pPr>
      <w:r>
        <w:rPr/>
        <w:t>Čerpání k datu 31. 12. 2024</w:t>
      </w:r>
      <w:r>
        <w:rPr>
          <w:sz w:val="24"/>
          <w:szCs w:val="24"/>
        </w:rPr>
        <w:t xml:space="preserve"> </w:t>
      </w:r>
      <w:r>
        <w:rPr/>
        <w:t xml:space="preserve">je </w:t>
      </w:r>
      <w:r>
        <w:rPr>
          <w:b/>
          <w:color w:val="00B050"/>
        </w:rPr>
        <w:t xml:space="preserve"> 4.564.465,00 Kč.</w:t>
      </w:r>
    </w:p>
    <w:p>
      <w:pPr>
        <w:pStyle w:val="Normal"/>
        <w:spacing w:before="0" w:after="240"/>
        <w:ind w:left="567" w:right="0" w:hanging="0"/>
        <w:rPr>
          <w:b/>
          <w:b/>
          <w:color w:val="00B050"/>
        </w:rPr>
      </w:pPr>
      <w:r>
        <w:rPr>
          <w:b/>
          <w:color w:val="00B050"/>
        </w:rPr>
        <w:t>K vrácení 0,00 Kč.</w:t>
      </w:r>
    </w:p>
    <w:p>
      <w:pPr>
        <w:pStyle w:val="Normal"/>
        <w:rPr/>
      </w:pPr>
      <w:r>
        <w:rPr>
          <w:b/>
        </w:rPr>
        <w:t xml:space="preserve">UZ 33 088 – </w:t>
      </w:r>
      <w:r>
        <w:rPr/>
        <w:t>Národní plán obnovy – digitální učební pomůcky</w:t>
      </w:r>
      <w:r>
        <w:rPr>
          <w:color w:val="FFFFFF"/>
        </w:rPr>
        <w:t xml:space="preserve"> rozpočet </w:t>
      </w:r>
    </w:p>
    <w:p>
      <w:pPr>
        <w:pStyle w:val="Normal"/>
        <w:ind w:left="567" w:right="0" w:hanging="0"/>
        <w:rPr/>
      </w:pPr>
      <w:r>
        <w:rPr/>
        <w:t xml:space="preserve">Zaslané zálohy pro na období  jsou ve výši je </w:t>
      </w:r>
      <w:r>
        <w:rPr>
          <w:b/>
          <w:color w:val="00B050"/>
        </w:rPr>
        <w:t>20.000,00 Kč</w:t>
      </w:r>
      <w:r>
        <w:rPr/>
        <w:t>.</w:t>
      </w:r>
    </w:p>
    <w:p>
      <w:pPr>
        <w:pStyle w:val="Normal"/>
        <w:spacing w:before="0" w:after="240"/>
        <w:ind w:left="567" w:right="0" w:hanging="0"/>
        <w:rPr/>
      </w:pPr>
      <w:r>
        <w:rPr/>
        <w:t>Čerpání k datu 31. 12. 2024</w:t>
      </w:r>
      <w:r>
        <w:rPr>
          <w:sz w:val="24"/>
          <w:szCs w:val="24"/>
        </w:rPr>
        <w:t xml:space="preserve"> </w:t>
      </w:r>
      <w:r>
        <w:rPr/>
        <w:t xml:space="preserve">je </w:t>
      </w:r>
      <w:r>
        <w:rPr>
          <w:b/>
          <w:color w:val="00B050"/>
        </w:rPr>
        <w:t xml:space="preserve"> 20.000,00 Kč.</w:t>
      </w:r>
    </w:p>
    <w:p>
      <w:pPr>
        <w:pStyle w:val="Normal"/>
        <w:spacing w:before="0" w:after="240"/>
        <w:ind w:left="567" w:right="0" w:hanging="0"/>
        <w:rPr>
          <w:b/>
          <w:b/>
          <w:color w:val="00B050"/>
        </w:rPr>
      </w:pPr>
      <w:r>
        <w:rPr>
          <w:b/>
          <w:color w:val="00B050"/>
        </w:rPr>
        <w:t>K vrácení 0,00 Kč.</w:t>
      </w:r>
    </w:p>
    <w:p>
      <w:pPr>
        <w:pStyle w:val="Normal"/>
        <w:rPr/>
      </w:pPr>
      <w:r>
        <w:rPr>
          <w:b/>
        </w:rPr>
        <w:t>UZ 33 092 – projekt „šablony“ IV. JAK z EU</w:t>
      </w:r>
      <w:r>
        <w:rPr>
          <w:color w:val="FFFFFF"/>
        </w:rPr>
        <w:t xml:space="preserve"> rzpočet </w:t>
      </w:r>
    </w:p>
    <w:p>
      <w:pPr>
        <w:pStyle w:val="Normal"/>
        <w:ind w:left="567" w:right="0" w:hanging="0"/>
        <w:rPr/>
      </w:pPr>
      <w:r>
        <w:rPr/>
        <w:t xml:space="preserve">Předpis celé dotace </w:t>
      </w:r>
      <w:r>
        <w:rPr>
          <w:b/>
          <w:color w:val="00B050"/>
        </w:rPr>
        <w:t>681.931,00 Kč</w:t>
      </w:r>
      <w:r>
        <w:rPr/>
        <w:t>.</w:t>
      </w:r>
    </w:p>
    <w:p>
      <w:pPr>
        <w:pStyle w:val="Normal"/>
        <w:ind w:left="567" w:right="0" w:hanging="0"/>
        <w:rPr/>
      </w:pPr>
      <w:r>
        <w:rPr/>
        <w:t xml:space="preserve">Zaslané zálohy na období  jsou ve výši je </w:t>
      </w:r>
      <w:r>
        <w:rPr>
          <w:b/>
          <w:color w:val="00B050"/>
        </w:rPr>
        <w:t>681.931,00 Kč</w:t>
      </w:r>
      <w:r>
        <w:rPr/>
        <w:t>.</w:t>
      </w:r>
    </w:p>
    <w:p>
      <w:pPr>
        <w:pStyle w:val="Normal"/>
        <w:spacing w:before="0" w:after="240"/>
        <w:ind w:left="567" w:right="0" w:hanging="0"/>
        <w:rPr/>
      </w:pPr>
      <w:r>
        <w:rPr/>
        <w:t>Čerpání k datu 31. 12. 2024</w:t>
      </w:r>
      <w:r>
        <w:rPr>
          <w:sz w:val="24"/>
          <w:szCs w:val="24"/>
        </w:rPr>
        <w:t xml:space="preserve"> </w:t>
      </w:r>
      <w:r>
        <w:rPr/>
        <w:t xml:space="preserve">je </w:t>
      </w:r>
      <w:r>
        <w:rPr>
          <w:b/>
          <w:color w:val="00B050"/>
        </w:rPr>
        <w:t xml:space="preserve"> 394.797,43</w:t>
      </w:r>
      <w:r>
        <w:rPr>
          <w:color w:val="000000"/>
        </w:rPr>
        <w:t xml:space="preserve"> </w:t>
      </w:r>
      <w:r>
        <w:rPr>
          <w:b/>
          <w:color w:val="00B050"/>
        </w:rPr>
        <w:t>Kč.</w:t>
      </w:r>
    </w:p>
    <w:p>
      <w:pPr>
        <w:pStyle w:val="Normal"/>
        <w:spacing w:before="0" w:after="240"/>
        <w:ind w:left="567" w:right="0" w:hanging="0"/>
        <w:rPr/>
      </w:pPr>
      <w:r>
        <w:rPr/>
        <w:t>Nevyčerpaná částka k datu 31. 12. 2024</w:t>
      </w:r>
      <w:r>
        <w:rPr>
          <w:sz w:val="24"/>
          <w:szCs w:val="24"/>
        </w:rPr>
        <w:t xml:space="preserve"> </w:t>
      </w:r>
      <w:r>
        <w:rPr/>
        <w:t xml:space="preserve">je </w:t>
      </w:r>
      <w:r>
        <w:rPr>
          <w:b/>
          <w:color w:val="00B050"/>
        </w:rPr>
        <w:t xml:space="preserve"> 287.133,57 Kč.</w:t>
      </w:r>
    </w:p>
    <w:p>
      <w:pPr>
        <w:pStyle w:val="Normal"/>
        <w:rPr>
          <w:b/>
          <w:b/>
          <w:color w:val="00B050"/>
        </w:rPr>
      </w:pPr>
      <w:r>
        <w:rPr>
          <w:b/>
          <w:color w:val="00B050"/>
        </w:rPr>
      </w:r>
    </w:p>
    <w:p>
      <w:pPr>
        <w:pStyle w:val="Normal"/>
        <w:rPr/>
      </w:pPr>
      <w:r>
        <w:rPr/>
      </w:r>
    </w:p>
    <w:p>
      <w:pPr>
        <w:pStyle w:val="Normal"/>
        <w:numPr>
          <w:ilvl w:val="0"/>
          <w:numId w:val="0"/>
        </w:numPr>
        <w:spacing w:before="0" w:after="120"/>
        <w:ind w:left="284" w:hanging="0"/>
        <w:jc w:val="both"/>
        <w:outlineLvl w:val="0"/>
        <w:rPr>
          <w:b/>
          <w:b/>
          <w:sz w:val="24"/>
          <w:szCs w:val="24"/>
        </w:rPr>
      </w:pPr>
      <w:r>
        <w:rPr>
          <w:b/>
          <w:sz w:val="24"/>
          <w:szCs w:val="24"/>
        </w:rPr>
        <w:t>Vypracovala: Ing. Šimečková, dne:  1. 2. 2025</w:t>
      </w:r>
      <w:r>
        <w:rPr>
          <w:b/>
          <w:color w:val="FFFFFF"/>
          <w:sz w:val="24"/>
          <w:szCs w:val="24"/>
        </w:rPr>
        <w:t>zv</w:t>
      </w:r>
    </w:p>
    <w:p>
      <w:pPr>
        <w:pStyle w:val="Normal"/>
        <w:spacing w:before="0" w:after="240"/>
        <w:ind w:left="284" w:hanging="0"/>
        <w:jc w:val="both"/>
        <w:rPr>
          <w:b/>
          <w:b/>
          <w:sz w:val="24"/>
          <w:szCs w:val="24"/>
        </w:rPr>
      </w:pPr>
      <w:r>
        <w:rPr>
          <w:b/>
          <w:sz w:val="24"/>
          <w:szCs w:val="24"/>
        </w:rPr>
      </w:r>
    </w:p>
    <w:p>
      <w:pPr>
        <w:pStyle w:val="Normal"/>
        <w:spacing w:before="0" w:after="120"/>
        <w:ind w:left="284" w:hanging="0"/>
        <w:jc w:val="both"/>
        <w:rPr>
          <w:b/>
          <w:b/>
          <w:color w:val="FF0000"/>
          <w:sz w:val="24"/>
          <w:szCs w:val="24"/>
        </w:rPr>
      </w:pPr>
      <w:r>
        <w:rPr>
          <w:b/>
          <w:color w:val="FF0000"/>
          <w:sz w:val="24"/>
          <w:szCs w:val="24"/>
        </w:rPr>
      </w:r>
    </w:p>
    <w:p>
      <w:pPr>
        <w:pStyle w:val="Normal"/>
        <w:tabs>
          <w:tab w:val="left" w:pos="2127" w:leader="none"/>
          <w:tab w:val="left" w:pos="4536" w:leader="none"/>
        </w:tabs>
        <w:spacing w:before="0" w:after="480"/>
        <w:jc w:val="both"/>
        <w:rPr>
          <w:sz w:val="24"/>
          <w:szCs w:val="24"/>
        </w:rPr>
      </w:pPr>
      <w:r>
        <w:rPr>
          <w:sz w:val="24"/>
          <w:szCs w:val="24"/>
        </w:rPr>
      </w:r>
    </w:p>
    <w:p>
      <w:pPr>
        <w:pStyle w:val="Normal"/>
        <w:rPr/>
      </w:pPr>
      <w:r>
        <w:rPr>
          <w:b/>
          <w:sz w:val="24"/>
          <w:szCs w:val="24"/>
        </w:rPr>
        <w:t>ZÁVĚR</w:t>
      </w:r>
    </w:p>
    <w:p>
      <w:pPr>
        <w:pStyle w:val="Normal"/>
        <w:jc w:val="both"/>
        <w:rPr>
          <w:sz w:val="24"/>
          <w:szCs w:val="24"/>
        </w:rPr>
      </w:pPr>
      <w:r>
        <w:rPr>
          <w:b/>
          <w:sz w:val="24"/>
          <w:szCs w:val="24"/>
        </w:rPr>
        <w:t>-------------</w:t>
      </w:r>
    </w:p>
    <w:p>
      <w:pPr>
        <w:pStyle w:val="Normal"/>
        <w:jc w:val="both"/>
        <w:rPr/>
      </w:pPr>
      <w:r>
        <w:rPr>
          <w:sz w:val="24"/>
          <w:szCs w:val="24"/>
        </w:rPr>
        <w:t xml:space="preserve">V tomto školním roce jsme pokračovali ve výuce žáků na domácím vzdělávání, o které začali mít rodiče enormní zájem. </w:t>
      </w:r>
    </w:p>
    <w:p>
      <w:pPr>
        <w:pStyle w:val="Normal"/>
        <w:jc w:val="both"/>
        <w:rPr/>
      </w:pPr>
      <w:r>
        <w:rPr>
          <w:sz w:val="24"/>
          <w:szCs w:val="24"/>
        </w:rPr>
        <w:t xml:space="preserve">    </w:t>
      </w:r>
      <w:r>
        <w:rPr>
          <w:sz w:val="24"/>
          <w:szCs w:val="24"/>
        </w:rPr>
        <w:t>Naše škola se může řadit mezi malotřídní moderně vybavené školy, které mají spoustu moderních výukových pomůcek a vyučovací techniky. Jediným nedostatkem je chybějící tělocvična, kterou</w:t>
      </w:r>
      <w:r>
        <w:rPr>
          <w:sz w:val="24"/>
        </w:rPr>
        <w:t xml:space="preserve"> škola postrádá. Při pěkném počasí děti hodně využívají školní zahradu a obecní sportovní hřiště, které je víceúčelové. Zimní období je vyplněno výukou plavání , sáňkováním,bruslením,ostatní se cvičí ve třídách.</w:t>
      </w:r>
    </w:p>
    <w:p>
      <w:pPr>
        <w:pStyle w:val="Normal"/>
        <w:jc w:val="both"/>
        <w:rPr/>
      </w:pPr>
      <w:r>
        <w:rPr>
          <w:sz w:val="24"/>
        </w:rPr>
        <w:t xml:space="preserve">    </w:t>
      </w:r>
      <w:r>
        <w:rPr>
          <w:sz w:val="24"/>
        </w:rPr>
        <w:t>Mezi hlavní úkoly na příští školní rok patří řádné procvičení učiva  a nadále rozvíjení jazykové,informační a sportovní gramotnosti žáků. Čas bude věnován digitalizaci školy a doučování žáků. Bude věnována také pozornost neúspěšnosti žáků. Bude zmíněno i v MPP. Dokončíme Šablony JAK I, ve kterých jsme se hlavně zaměřili na vzdělání pedagogů   s pedagogickou a vzdělávací problematikou. Podali jsme žádost do projektu Šablon JAK II.Žádost byla již schválena. Při příležitosti svátků plánujeme pořádat dílny pro rodiče. Probíhá neustále úprava školního dvora a pokračovat se bude i ve vyvýšených záhonech pro pěstování zeleniny, květin a bylinek. Veškeré výpěstky děti zkonzumovaly.</w:t>
      </w:r>
    </w:p>
    <w:p>
      <w:pPr>
        <w:pStyle w:val="Normal"/>
        <w:jc w:val="both"/>
        <w:rPr/>
      </w:pPr>
      <w:r>
        <w:rPr>
          <w:sz w:val="24"/>
        </w:rPr>
        <w:t xml:space="preserve">     </w:t>
      </w:r>
      <w:r>
        <w:rPr>
          <w:sz w:val="24"/>
        </w:rPr>
        <w:t>Nadále děti budeme poučovat o dodržování hygienických návyků při výskytu vší, chřipky a nachlazení a připomínat bezpečnost chování při pohybu venku a při styku s cizími lidmi , bezpečnost v budově školy v době školního vyučování, bezpečnost dětí při komunikaci na sociálních sítích, kde hrozí velké riziko. Tato tématika je podrobnější  popsána v Minimálním preventivním programu školy.</w:t>
      </w:r>
    </w:p>
    <w:p>
      <w:pPr>
        <w:pStyle w:val="Normal"/>
        <w:jc w:val="both"/>
        <w:rPr/>
      </w:pPr>
      <w:r>
        <w:rPr>
          <w:sz w:val="24"/>
        </w:rPr>
        <w:t>V letošním školním roce končí stávající ředitelka a nastoupí k 1.8. 2025 nová ředitelka Mgr. Blanka Cvhátalová, která uspěla v konkurzu.</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sz w:val="24"/>
        </w:rPr>
        <w:t>Podklady pro zpracování VZ pedagogická rada schválila : 28.8. 2025.</w:t>
      </w:r>
    </w:p>
    <w:p>
      <w:pPr>
        <w:pStyle w:val="Normal"/>
        <w:jc w:val="both"/>
        <w:rPr>
          <w:sz w:val="24"/>
        </w:rPr>
      </w:pPr>
      <w:r>
        <w:rPr>
          <w:sz w:val="24"/>
        </w:rPr>
      </w:r>
    </w:p>
    <w:p>
      <w:pPr>
        <w:pStyle w:val="Normal"/>
        <w:jc w:val="both"/>
        <w:rPr/>
      </w:pPr>
      <w:r>
        <w:rPr>
          <w:sz w:val="24"/>
        </w:rPr>
        <w:t xml:space="preserve">Školská rada VZ projednala  19. září 2025.        </w:t>
      </w:r>
    </w:p>
    <w:p>
      <w:pPr>
        <w:pStyle w:val="Normal"/>
        <w:jc w:val="both"/>
        <w:rPr>
          <w:sz w:val="24"/>
        </w:rPr>
      </w:pPr>
      <w:r>
        <w:rPr>
          <w:sz w:val="24"/>
        </w:rPr>
      </w:r>
    </w:p>
    <w:p>
      <w:pPr>
        <w:pStyle w:val="Normal"/>
        <w:jc w:val="both"/>
        <w:rPr>
          <w:sz w:val="24"/>
        </w:rPr>
      </w:pPr>
      <w:r>
        <w:rPr>
          <w:sz w:val="24"/>
        </w:rPr>
      </w:r>
    </w:p>
    <w:p>
      <w:pPr>
        <w:pStyle w:val="Normal"/>
        <w:jc w:val="both"/>
        <w:rPr/>
      </w:pPr>
      <w:r>
        <w:rPr>
          <w:sz w:val="24"/>
        </w:rPr>
        <w:t xml:space="preserve">V Nechvalíně , 29. 9. 2025                                                              </w:t>
      </w:r>
    </w:p>
    <w:p>
      <w:pPr>
        <w:pStyle w:val="Normal"/>
        <w:ind w:left="720" w:hanging="0"/>
        <w:jc w:val="both"/>
        <w:rPr>
          <w:sz w:val="24"/>
        </w:rPr>
      </w:pPr>
      <w:r>
        <w:rPr>
          <w:sz w:val="24"/>
        </w:rPr>
        <w:t xml:space="preserve">                                                                                     </w:t>
      </w:r>
      <w:r>
        <w:rPr>
          <w:sz w:val="24"/>
        </w:rPr>
        <w:t>Zpracovala : Mgr.A.Rektoříková</w:t>
      </w:r>
    </w:p>
    <w:p>
      <w:pPr>
        <w:pStyle w:val="Normal"/>
        <w:ind w:left="720" w:hanging="0"/>
        <w:jc w:val="both"/>
        <w:rPr/>
      </w:pPr>
      <w:r>
        <w:rPr>
          <w:sz w:val="24"/>
        </w:rPr>
        <w:t xml:space="preserve">                                                                                                           </w:t>
      </w:r>
    </w:p>
    <w:sectPr>
      <w:type w:val="nextPage"/>
      <w:pgSz w:w="11906" w:h="16838"/>
      <w:pgMar w:left="1418" w:right="1418" w:header="0" w:top="1418" w:footer="0" w:bottom="1418" w:gutter="0"/>
      <w:pgNumType w:fmt="decimal"/>
      <w:formProt w:val="false"/>
      <w:textDirection w:val="lrTb"/>
      <w:docGrid w:type="default" w:linePitch="249"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ms Rmn">
    <w:altName w:val="Times New Roman"/>
    <w:charset w:val="ee"/>
    <w:family w:val="roman"/>
    <w:pitch w:val="variable"/>
  </w:font>
  <w:font w:name="Times New Roman">
    <w:charset w:val="ee"/>
    <w:family w:val="roman"/>
    <w:pitch w:val="variable"/>
  </w:font>
  <w:font w:name="Cambria">
    <w:charset w:val="ee"/>
    <w:family w:val="roman"/>
    <w:pitch w:val="variable"/>
  </w:font>
  <w:font w:name="Calibri">
    <w:charset w:val="ee"/>
    <w:family w:val="roman"/>
    <w:pitch w:val="variable"/>
  </w:font>
  <w:font w:name="Courier New">
    <w:charset w:val="ee"/>
    <w:family w:val="roman"/>
    <w:pitch w:val="variable"/>
  </w:font>
  <w:font w:name="Wingdings">
    <w:charset w:val="ee"/>
    <w:family w:val="roman"/>
    <w:pitch w:val="variable"/>
  </w:font>
  <w:font w:name="Symbol">
    <w:charset w:val="ee"/>
    <w:family w:val="roman"/>
    <w:pitch w:val="variable"/>
  </w:font>
  <w:font w:name="Liberation Sans">
    <w:altName w:val="Arial"/>
    <w:charset w:val="ee"/>
    <w:family w:val="roman"/>
    <w:pitch w:val="variable"/>
  </w:font>
  <w:font w:name="AccentCE">
    <w:charset w:val="ee"/>
    <w:family w:val="roman"/>
    <w:pitch w:val="variable"/>
  </w:font>
  <w:font w:name="Verdana">
    <w:charset w:val="ee"/>
    <w:family w:val="roman"/>
    <w:pitch w:val="variable"/>
  </w:font>
  <w:font w:name="Tahoma">
    <w:charset w:val="ee"/>
    <w:family w:val="roman"/>
    <w:pitch w:val="variable"/>
  </w:font>
  <w:font w:name="Amazone AT">
    <w:charset w:val="ee"/>
    <w:family w:val="roman"/>
    <w:pitch w:val="variable"/>
  </w:font>
  <w:font w:name="Monotype Corsiva">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21"/>
        </w:tabs>
        <w:ind w:left="3621" w:hanging="360"/>
      </w:pPr>
      <w:rPr>
        <w:rFonts w:ascii="Times New Roman" w:hAnsi="Times New Roman" w:cs="Times New Roman" w:hint="default"/>
        <w:sz w:val="24"/>
        <w:rFonts w:cs="Times New Roman"/>
      </w:rPr>
    </w:lvl>
    <w:lvl w:ilvl="1">
      <w:start w:val="1"/>
      <w:numFmt w:val="bullet"/>
      <w:lvlText w:val="o"/>
      <w:lvlJc w:val="left"/>
      <w:pPr>
        <w:tabs>
          <w:tab w:val="num" w:pos="4341"/>
        </w:tabs>
        <w:ind w:left="4341" w:hanging="360"/>
      </w:pPr>
      <w:rPr>
        <w:rFonts w:ascii="Courier New" w:hAnsi="Courier New" w:cs="Courier New" w:hint="default"/>
        <w:rFonts w:cs="Courier New"/>
      </w:rPr>
    </w:lvl>
    <w:lvl w:ilvl="2">
      <w:start w:val="1"/>
      <w:numFmt w:val="bullet"/>
      <w:lvlText w:val=""/>
      <w:lvlJc w:val="left"/>
      <w:pPr>
        <w:tabs>
          <w:tab w:val="num" w:pos="5061"/>
        </w:tabs>
        <w:ind w:left="5061" w:hanging="360"/>
      </w:pPr>
      <w:rPr>
        <w:rFonts w:ascii="Wingdings" w:hAnsi="Wingdings" w:cs="Wingdings" w:hint="default"/>
        <w:rFonts w:cs="Wingdings"/>
      </w:rPr>
    </w:lvl>
    <w:lvl w:ilvl="3">
      <w:start w:val="1"/>
      <w:numFmt w:val="bullet"/>
      <w:lvlText w:val=""/>
      <w:lvlJc w:val="left"/>
      <w:pPr>
        <w:tabs>
          <w:tab w:val="num" w:pos="5781"/>
        </w:tabs>
        <w:ind w:left="5781" w:hanging="360"/>
      </w:pPr>
      <w:rPr>
        <w:rFonts w:ascii="Symbol" w:hAnsi="Symbol" w:cs="Symbol" w:hint="default"/>
        <w:rFonts w:cs="Symbol"/>
      </w:rPr>
    </w:lvl>
    <w:lvl w:ilvl="4">
      <w:start w:val="1"/>
      <w:numFmt w:val="bullet"/>
      <w:lvlText w:val="o"/>
      <w:lvlJc w:val="left"/>
      <w:pPr>
        <w:tabs>
          <w:tab w:val="num" w:pos="6501"/>
        </w:tabs>
        <w:ind w:left="6501" w:hanging="360"/>
      </w:pPr>
      <w:rPr>
        <w:rFonts w:ascii="Courier New" w:hAnsi="Courier New" w:cs="Courier New" w:hint="default"/>
        <w:rFonts w:cs="Courier New"/>
      </w:rPr>
    </w:lvl>
    <w:lvl w:ilvl="5">
      <w:start w:val="1"/>
      <w:numFmt w:val="bullet"/>
      <w:lvlText w:val=""/>
      <w:lvlJc w:val="left"/>
      <w:pPr>
        <w:tabs>
          <w:tab w:val="num" w:pos="7221"/>
        </w:tabs>
        <w:ind w:left="7221" w:hanging="360"/>
      </w:pPr>
      <w:rPr>
        <w:rFonts w:ascii="Wingdings" w:hAnsi="Wingdings" w:cs="Wingdings" w:hint="default"/>
        <w:rFonts w:cs="Wingdings"/>
      </w:rPr>
    </w:lvl>
    <w:lvl w:ilvl="6">
      <w:start w:val="1"/>
      <w:numFmt w:val="bullet"/>
      <w:lvlText w:val=""/>
      <w:lvlJc w:val="left"/>
      <w:pPr>
        <w:tabs>
          <w:tab w:val="num" w:pos="7941"/>
        </w:tabs>
        <w:ind w:left="7941" w:hanging="360"/>
      </w:pPr>
      <w:rPr>
        <w:rFonts w:ascii="Symbol" w:hAnsi="Symbol" w:cs="Symbol" w:hint="default"/>
        <w:rFonts w:cs="Symbol"/>
      </w:rPr>
    </w:lvl>
    <w:lvl w:ilvl="7">
      <w:start w:val="1"/>
      <w:numFmt w:val="bullet"/>
      <w:lvlText w:val="o"/>
      <w:lvlJc w:val="left"/>
      <w:pPr>
        <w:tabs>
          <w:tab w:val="num" w:pos="8661"/>
        </w:tabs>
        <w:ind w:left="8661" w:hanging="360"/>
      </w:pPr>
      <w:rPr>
        <w:rFonts w:ascii="Courier New" w:hAnsi="Courier New" w:cs="Courier New" w:hint="default"/>
        <w:rFonts w:cs="Courier New"/>
      </w:rPr>
    </w:lvl>
    <w:lvl w:ilvl="8">
      <w:start w:val="1"/>
      <w:numFmt w:val="bullet"/>
      <w:lvlText w:val=""/>
      <w:lvlJc w:val="left"/>
      <w:pPr>
        <w:tabs>
          <w:tab w:val="num" w:pos="9381"/>
        </w:tabs>
        <w:ind w:left="9381"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sz w:val="24"/>
        <w:b/>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360"/>
        </w:tabs>
        <w:ind w:left="360" w:hanging="360"/>
      </w:pPr>
      <w:rPr>
        <w:rFonts w:ascii="Wingdings" w:hAnsi="Wingdings" w:cs="Wingdings" w:hint="default"/>
        <w:sz w:val="24"/>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decimal"/>
      <w:lvlText w:val="%1."/>
      <w:lvlJc w:val="left"/>
      <w:pPr>
        <w:tabs>
          <w:tab w:val="num" w:pos="360"/>
        </w:tabs>
        <w:ind w:left="360" w:hanging="360"/>
      </w:pPr>
      <w:rPr>
        <w:sz w:val="24"/>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o"/>
      <w:lvlJc w:val="left"/>
      <w:pPr>
        <w:ind w:left="720" w:hanging="360"/>
      </w:pPr>
      <w:rPr>
        <w:rFonts w:ascii="Courier New" w:hAnsi="Courier New" w:cs="Courier New" w:hint="default"/>
        <w:rFonts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7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ms Rmn" w:hAnsi="Tms Rmn" w:eastAsia="Times New Roman" w:cs="Tms Rmn"/>
        <w:szCs w:val="22"/>
        <w:lang w:val="cs-CZ" w:eastAsia="cs-CZ"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32f2"/>
    <w:pPr>
      <w:widowControl/>
      <w:bidi w:val="0"/>
      <w:jc w:val="left"/>
    </w:pPr>
    <w:rPr>
      <w:rFonts w:ascii="Tms Rmn" w:hAnsi="Tms Rmn" w:eastAsia="Times New Roman" w:cs="Times New Roman"/>
      <w:color w:val="00000A"/>
      <w:sz w:val="20"/>
      <w:szCs w:val="20"/>
      <w:lang w:val="cs-CZ" w:eastAsia="cs-CZ" w:bidi="ar-SA"/>
    </w:rPr>
  </w:style>
  <w:style w:type="paragraph" w:styleId="Nadpis1">
    <w:name w:val="Heading 1"/>
    <w:basedOn w:val="Normal"/>
    <w:next w:val="Normal"/>
    <w:link w:val="Nadpis1Char"/>
    <w:uiPriority w:val="99"/>
    <w:qFormat/>
    <w:rsid w:val="008c32f2"/>
    <w:pPr>
      <w:keepNext/>
      <w:tabs>
        <w:tab w:val="left" w:pos="3119" w:leader="none"/>
        <w:tab w:val="left" w:pos="4536" w:leader="none"/>
      </w:tabs>
      <w:outlineLvl w:val="0"/>
    </w:pPr>
    <w:rPr>
      <w:rFonts w:ascii="Times New Roman" w:hAnsi="Times New Roman"/>
      <w:sz w:val="24"/>
      <w:szCs w:val="24"/>
    </w:rPr>
  </w:style>
  <w:style w:type="paragraph" w:styleId="Nadpis2">
    <w:name w:val="Heading 2"/>
    <w:basedOn w:val="Normal"/>
    <w:next w:val="Normal"/>
    <w:link w:val="Nadpis2Char"/>
    <w:uiPriority w:val="99"/>
    <w:qFormat/>
    <w:rsid w:val="008c32f2"/>
    <w:pPr>
      <w:keepNext/>
      <w:jc w:val="center"/>
      <w:outlineLvl w:val="1"/>
    </w:pPr>
    <w:rPr>
      <w:rFonts w:ascii="Times New Roman" w:hAnsi="Times New Roman"/>
      <w:b/>
      <w:sz w:val="32"/>
      <w:szCs w:val="24"/>
    </w:rPr>
  </w:style>
  <w:style w:type="paragraph" w:styleId="Nadpis3">
    <w:name w:val="Heading 3"/>
    <w:basedOn w:val="Normal"/>
    <w:next w:val="Normal"/>
    <w:link w:val="Nadpis3Char"/>
    <w:uiPriority w:val="99"/>
    <w:qFormat/>
    <w:rsid w:val="008c32f2"/>
    <w:pPr>
      <w:keepNext/>
      <w:jc w:val="both"/>
      <w:outlineLvl w:val="2"/>
    </w:pPr>
    <w:rPr>
      <w:rFonts w:ascii="Times New Roman" w:hAnsi="Times New Roman"/>
      <w:b/>
      <w:bCs/>
      <w:sz w:val="24"/>
      <w:szCs w:val="24"/>
    </w:rPr>
  </w:style>
  <w:style w:type="paragraph" w:styleId="Nadpis4">
    <w:name w:val="Heading 4"/>
    <w:basedOn w:val="Normal"/>
    <w:next w:val="Normal"/>
    <w:link w:val="Nadpis4Char"/>
    <w:uiPriority w:val="99"/>
    <w:qFormat/>
    <w:rsid w:val="008c32f2"/>
    <w:pPr>
      <w:keepNext/>
      <w:outlineLvl w:val="3"/>
    </w:pPr>
    <w:rPr>
      <w:rFonts w:ascii="Times New Roman" w:hAnsi="Times New Roman"/>
      <w:b/>
      <w:bCs/>
      <w:sz w:val="24"/>
    </w:rPr>
  </w:style>
  <w:style w:type="paragraph" w:styleId="Nadpis5">
    <w:name w:val="Heading 5"/>
    <w:basedOn w:val="Normal"/>
    <w:next w:val="Normal"/>
    <w:link w:val="Nadpis5Char"/>
    <w:uiPriority w:val="99"/>
    <w:qFormat/>
    <w:rsid w:val="008c32f2"/>
    <w:pPr>
      <w:keepNext/>
      <w:jc w:val="center"/>
      <w:outlineLvl w:val="4"/>
    </w:pPr>
    <w:rPr>
      <w:rFonts w:ascii="Times New Roman" w:hAnsi="Times New Roman"/>
      <w:b/>
      <w:sz w:val="28"/>
      <w:szCs w:val="24"/>
    </w:rPr>
  </w:style>
  <w:style w:type="paragraph" w:styleId="Nadpis6">
    <w:name w:val="Heading 6"/>
    <w:basedOn w:val="Normal"/>
    <w:next w:val="Normal"/>
    <w:link w:val="Nadpis6Char"/>
    <w:uiPriority w:val="99"/>
    <w:qFormat/>
    <w:rsid w:val="008c32f2"/>
    <w:pPr>
      <w:keepNext/>
      <w:outlineLvl w:val="5"/>
    </w:pPr>
    <w:rPr>
      <w:rFonts w:ascii="Times New Roman" w:hAnsi="Times New Roman" w:eastAsia="Arial Unicode MS"/>
      <w:b/>
      <w:sz w:val="24"/>
    </w:rPr>
  </w:style>
  <w:style w:type="paragraph" w:styleId="Nadpis7">
    <w:name w:val="Heading 7"/>
    <w:basedOn w:val="Normal"/>
    <w:next w:val="Normal"/>
    <w:link w:val="Nadpis7Char"/>
    <w:uiPriority w:val="99"/>
    <w:qFormat/>
    <w:rsid w:val="008c32f2"/>
    <w:pPr>
      <w:keepNext/>
      <w:jc w:val="center"/>
      <w:outlineLvl w:val="6"/>
    </w:pPr>
    <w:rPr>
      <w:rFonts w:ascii="Times New Roman" w:hAnsi="Times New Roman"/>
      <w:sz w:val="24"/>
    </w:rPr>
  </w:style>
  <w:style w:type="paragraph" w:styleId="Nadpis8">
    <w:name w:val="Heading 8"/>
    <w:basedOn w:val="Normal"/>
    <w:next w:val="Normal"/>
    <w:link w:val="Nadpis8Char"/>
    <w:uiPriority w:val="99"/>
    <w:qFormat/>
    <w:rsid w:val="008c32f2"/>
    <w:pPr>
      <w:keepNext/>
      <w:jc w:val="center"/>
      <w:outlineLvl w:val="7"/>
    </w:pPr>
    <w:rPr>
      <w:b/>
      <w:sz w:val="24"/>
    </w:rPr>
  </w:style>
  <w:style w:type="paragraph" w:styleId="Nadpis9">
    <w:name w:val="Heading 9"/>
    <w:basedOn w:val="Normal"/>
    <w:next w:val="Normal"/>
    <w:link w:val="Nadpis9Char"/>
    <w:uiPriority w:val="99"/>
    <w:qFormat/>
    <w:rsid w:val="008c32f2"/>
    <w:pPr>
      <w:keepNext/>
      <w:jc w:val="center"/>
      <w:outlineLvl w:val="8"/>
    </w:pPr>
    <w:rPr>
      <w:b/>
      <w:bCs/>
      <w:i/>
      <w:iCs/>
      <w:sz w:val="24"/>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9"/>
    <w:qFormat/>
    <w:locked/>
    <w:rsid w:val="0002026f"/>
    <w:rPr>
      <w:rFonts w:ascii="Cambria" w:hAnsi="Cambria" w:cs="Times New Roman"/>
      <w:b/>
      <w:bCs/>
      <w:sz w:val="32"/>
      <w:szCs w:val="32"/>
    </w:rPr>
  </w:style>
  <w:style w:type="character" w:styleId="Nadpis2Char" w:customStyle="1">
    <w:name w:val="Nadpis 2 Char"/>
    <w:basedOn w:val="DefaultParagraphFont"/>
    <w:link w:val="Nadpis2"/>
    <w:uiPriority w:val="99"/>
    <w:semiHidden/>
    <w:qFormat/>
    <w:locked/>
    <w:rsid w:val="0002026f"/>
    <w:rPr>
      <w:rFonts w:ascii="Cambria" w:hAnsi="Cambria" w:cs="Times New Roman"/>
      <w:b/>
      <w:bCs/>
      <w:i/>
      <w:iCs/>
      <w:sz w:val="28"/>
      <w:szCs w:val="28"/>
    </w:rPr>
  </w:style>
  <w:style w:type="character" w:styleId="Nadpis3Char" w:customStyle="1">
    <w:name w:val="Nadpis 3 Char"/>
    <w:basedOn w:val="DefaultParagraphFont"/>
    <w:link w:val="Nadpis3"/>
    <w:uiPriority w:val="99"/>
    <w:semiHidden/>
    <w:qFormat/>
    <w:locked/>
    <w:rsid w:val="0002026f"/>
    <w:rPr>
      <w:rFonts w:ascii="Cambria" w:hAnsi="Cambria" w:cs="Times New Roman"/>
      <w:b/>
      <w:bCs/>
      <w:sz w:val="26"/>
      <w:szCs w:val="26"/>
    </w:rPr>
  </w:style>
  <w:style w:type="character" w:styleId="Nadpis4Char" w:customStyle="1">
    <w:name w:val="Nadpis 4 Char"/>
    <w:basedOn w:val="DefaultParagraphFont"/>
    <w:link w:val="Nadpis4"/>
    <w:uiPriority w:val="99"/>
    <w:semiHidden/>
    <w:qFormat/>
    <w:locked/>
    <w:rsid w:val="0002026f"/>
    <w:rPr>
      <w:rFonts w:ascii="Calibri" w:hAnsi="Calibri" w:cs="Times New Roman"/>
      <w:b/>
      <w:bCs/>
      <w:sz w:val="28"/>
      <w:szCs w:val="28"/>
    </w:rPr>
  </w:style>
  <w:style w:type="character" w:styleId="Nadpis5Char" w:customStyle="1">
    <w:name w:val="Nadpis 5 Char"/>
    <w:basedOn w:val="DefaultParagraphFont"/>
    <w:link w:val="Nadpis5"/>
    <w:uiPriority w:val="99"/>
    <w:semiHidden/>
    <w:qFormat/>
    <w:locked/>
    <w:rsid w:val="0002026f"/>
    <w:rPr>
      <w:rFonts w:ascii="Calibri" w:hAnsi="Calibri" w:cs="Times New Roman"/>
      <w:b/>
      <w:bCs/>
      <w:i/>
      <w:iCs/>
      <w:sz w:val="26"/>
      <w:szCs w:val="26"/>
    </w:rPr>
  </w:style>
  <w:style w:type="character" w:styleId="Nadpis6Char" w:customStyle="1">
    <w:name w:val="Nadpis 6 Char"/>
    <w:basedOn w:val="DefaultParagraphFont"/>
    <w:link w:val="Nadpis6"/>
    <w:uiPriority w:val="99"/>
    <w:semiHidden/>
    <w:qFormat/>
    <w:locked/>
    <w:rsid w:val="0002026f"/>
    <w:rPr>
      <w:rFonts w:ascii="Calibri" w:hAnsi="Calibri" w:cs="Times New Roman"/>
      <w:b/>
      <w:bCs/>
      <w:sz w:val="22"/>
      <w:szCs w:val="22"/>
    </w:rPr>
  </w:style>
  <w:style w:type="character" w:styleId="Nadpis7Char" w:customStyle="1">
    <w:name w:val="Nadpis 7 Char"/>
    <w:basedOn w:val="DefaultParagraphFont"/>
    <w:link w:val="Nadpis7"/>
    <w:uiPriority w:val="99"/>
    <w:semiHidden/>
    <w:qFormat/>
    <w:locked/>
    <w:rsid w:val="0002026f"/>
    <w:rPr>
      <w:rFonts w:ascii="Calibri" w:hAnsi="Calibri" w:cs="Times New Roman"/>
      <w:sz w:val="24"/>
      <w:szCs w:val="24"/>
    </w:rPr>
  </w:style>
  <w:style w:type="character" w:styleId="Nadpis8Char" w:customStyle="1">
    <w:name w:val="Nadpis 8 Char"/>
    <w:basedOn w:val="DefaultParagraphFont"/>
    <w:link w:val="Nadpis8"/>
    <w:uiPriority w:val="99"/>
    <w:semiHidden/>
    <w:qFormat/>
    <w:locked/>
    <w:rsid w:val="0002026f"/>
    <w:rPr>
      <w:rFonts w:ascii="Calibri" w:hAnsi="Calibri" w:cs="Times New Roman"/>
      <w:i/>
      <w:iCs/>
      <w:sz w:val="24"/>
      <w:szCs w:val="24"/>
    </w:rPr>
  </w:style>
  <w:style w:type="character" w:styleId="Nadpis9Char" w:customStyle="1">
    <w:name w:val="Nadpis 9 Char"/>
    <w:basedOn w:val="DefaultParagraphFont"/>
    <w:link w:val="Nadpis9"/>
    <w:uiPriority w:val="99"/>
    <w:semiHidden/>
    <w:qFormat/>
    <w:locked/>
    <w:rsid w:val="0002026f"/>
    <w:rPr>
      <w:rFonts w:ascii="Cambria" w:hAnsi="Cambria" w:cs="Times New Roman"/>
      <w:sz w:val="22"/>
      <w:szCs w:val="22"/>
    </w:rPr>
  </w:style>
  <w:style w:type="character" w:styleId="NzevChar" w:customStyle="1">
    <w:name w:val="Název Char"/>
    <w:basedOn w:val="DefaultParagraphFont"/>
    <w:link w:val="Nzev"/>
    <w:uiPriority w:val="99"/>
    <w:qFormat/>
    <w:locked/>
    <w:rsid w:val="0002026f"/>
    <w:rPr>
      <w:rFonts w:ascii="Cambria" w:hAnsi="Cambria" w:cs="Times New Roman"/>
      <w:b/>
      <w:bCs/>
      <w:sz w:val="32"/>
      <w:szCs w:val="32"/>
    </w:rPr>
  </w:style>
  <w:style w:type="character" w:styleId="ZkladntextChar" w:customStyle="1">
    <w:name w:val="Základní text Char"/>
    <w:basedOn w:val="DefaultParagraphFont"/>
    <w:link w:val="Zkladntext"/>
    <w:uiPriority w:val="99"/>
    <w:semiHidden/>
    <w:qFormat/>
    <w:locked/>
    <w:rsid w:val="0002026f"/>
    <w:rPr>
      <w:rFonts w:cs="Times New Roman"/>
    </w:rPr>
  </w:style>
  <w:style w:type="character" w:styleId="Zkladntext2Char" w:customStyle="1">
    <w:name w:val="Základní text 2 Char"/>
    <w:basedOn w:val="DefaultParagraphFont"/>
    <w:link w:val="Zkladntext2"/>
    <w:uiPriority w:val="99"/>
    <w:semiHidden/>
    <w:qFormat/>
    <w:locked/>
    <w:rsid w:val="0002026f"/>
    <w:rPr>
      <w:rFonts w:cs="Times New Roman"/>
    </w:rPr>
  </w:style>
  <w:style w:type="character" w:styleId="Zkladntext3Char" w:customStyle="1">
    <w:name w:val="Základní text 3 Char"/>
    <w:basedOn w:val="DefaultParagraphFont"/>
    <w:link w:val="Zkladntext3"/>
    <w:uiPriority w:val="99"/>
    <w:semiHidden/>
    <w:qFormat/>
    <w:locked/>
    <w:rsid w:val="0002026f"/>
    <w:rPr>
      <w:rFonts w:cs="Times New Roman"/>
      <w:sz w:val="16"/>
      <w:szCs w:val="16"/>
    </w:rPr>
  </w:style>
  <w:style w:type="character" w:styleId="Internetovodkaz">
    <w:name w:val="Internetový odkaz"/>
    <w:basedOn w:val="DefaultParagraphFont"/>
    <w:uiPriority w:val="99"/>
    <w:rsid w:val="008c32f2"/>
    <w:rPr>
      <w:rFonts w:cs="Times New Roman"/>
      <w:color w:val="0000FF"/>
      <w:u w:val="single"/>
    </w:rPr>
  </w:style>
  <w:style w:type="character" w:styleId="ZkladntextodsazenChar" w:customStyle="1">
    <w:name w:val="Základní text odsazený Char"/>
    <w:basedOn w:val="DefaultParagraphFont"/>
    <w:link w:val="Zkladntextodsazen"/>
    <w:uiPriority w:val="99"/>
    <w:semiHidden/>
    <w:qFormat/>
    <w:locked/>
    <w:rsid w:val="0002026f"/>
    <w:rPr>
      <w:rFonts w:cs="Times New Roman"/>
    </w:rPr>
  </w:style>
  <w:style w:type="character" w:styleId="PodnadpisChar" w:customStyle="1">
    <w:name w:val="Podnadpis Char"/>
    <w:basedOn w:val="DefaultParagraphFont"/>
    <w:link w:val="Podnadpis"/>
    <w:uiPriority w:val="99"/>
    <w:qFormat/>
    <w:locked/>
    <w:rsid w:val="0002026f"/>
    <w:rPr>
      <w:rFonts w:ascii="Cambria" w:hAnsi="Cambria" w:cs="Times New Roman"/>
      <w:sz w:val="24"/>
      <w:szCs w:val="24"/>
    </w:rPr>
  </w:style>
  <w:style w:type="character" w:styleId="FollowedHyperlink">
    <w:name w:val="FollowedHyperlink"/>
    <w:basedOn w:val="DefaultParagraphFont"/>
    <w:uiPriority w:val="99"/>
    <w:qFormat/>
    <w:rsid w:val="008c32f2"/>
    <w:rPr>
      <w:rFonts w:cs="Times New Roman"/>
      <w:color w:val="800080"/>
      <w:u w:val="single"/>
    </w:rPr>
  </w:style>
  <w:style w:type="character" w:styleId="ZhlavChar" w:customStyle="1">
    <w:name w:val="Záhlaví Char"/>
    <w:basedOn w:val="DefaultParagraphFont"/>
    <w:link w:val="Zhlav"/>
    <w:uiPriority w:val="99"/>
    <w:semiHidden/>
    <w:qFormat/>
    <w:locked/>
    <w:rsid w:val="0002026f"/>
    <w:rPr>
      <w:rFonts w:cs="Times New Roman"/>
    </w:rPr>
  </w:style>
  <w:style w:type="character" w:styleId="Zkladntextodsazen3Char" w:customStyle="1">
    <w:name w:val="Základní text odsazený 3 Char"/>
    <w:basedOn w:val="DefaultParagraphFont"/>
    <w:link w:val="Zkladntextodsazen3"/>
    <w:uiPriority w:val="99"/>
    <w:semiHidden/>
    <w:qFormat/>
    <w:locked/>
    <w:rsid w:val="0002026f"/>
    <w:rPr>
      <w:rFonts w:cs="Times New Roman"/>
      <w:sz w:val="16"/>
      <w:szCs w:val="16"/>
    </w:rPr>
  </w:style>
  <w:style w:type="character" w:styleId="ZpatChar" w:customStyle="1">
    <w:name w:val="Zápatí Char"/>
    <w:basedOn w:val="DefaultParagraphFont"/>
    <w:link w:val="Zpat"/>
    <w:uiPriority w:val="99"/>
    <w:semiHidden/>
    <w:qFormat/>
    <w:locked/>
    <w:rsid w:val="0002026f"/>
    <w:rPr>
      <w:rFonts w:cs="Times New Roman"/>
    </w:rPr>
  </w:style>
  <w:style w:type="character" w:styleId="Pagenumber">
    <w:name w:val="page number"/>
    <w:basedOn w:val="DefaultParagraphFont"/>
    <w:uiPriority w:val="99"/>
    <w:qFormat/>
    <w:rsid w:val="008c32f2"/>
    <w:rPr>
      <w:rFonts w:cs="Times New Roman"/>
    </w:rPr>
  </w:style>
  <w:style w:type="character" w:styleId="Zkladntextodsazen2Char" w:customStyle="1">
    <w:name w:val="Základní text odsazený 2 Char"/>
    <w:basedOn w:val="DefaultParagraphFont"/>
    <w:link w:val="Zkladntextodsazen2"/>
    <w:uiPriority w:val="99"/>
    <w:semiHidden/>
    <w:qFormat/>
    <w:locked/>
    <w:rsid w:val="0002026f"/>
    <w:rPr>
      <w:rFonts w:cs="Times New Roman"/>
    </w:rPr>
  </w:style>
  <w:style w:type="character" w:styleId="Strong">
    <w:name w:val="Strong"/>
    <w:basedOn w:val="DefaultParagraphFont"/>
    <w:uiPriority w:val="99"/>
    <w:qFormat/>
    <w:rsid w:val="008c32f2"/>
    <w:rPr>
      <w:rFonts w:cs="Times New Roman"/>
      <w:b/>
      <w:bCs/>
    </w:rPr>
  </w:style>
  <w:style w:type="character" w:styleId="RozloendokumentuChar" w:customStyle="1">
    <w:name w:val="Rozložení dokumentu Char"/>
    <w:basedOn w:val="DefaultParagraphFont"/>
    <w:link w:val="Rozloendokumentu"/>
    <w:uiPriority w:val="99"/>
    <w:semiHidden/>
    <w:qFormat/>
    <w:locked/>
    <w:rsid w:val="0002026f"/>
    <w:rPr>
      <w:rFonts w:ascii="Times New Roman" w:hAnsi="Times New Roman" w:cs="Times New Roman"/>
      <w:sz w:val="2"/>
    </w:rPr>
  </w:style>
  <w:style w:type="character" w:styleId="TextbublinyChar" w:customStyle="1">
    <w:name w:val="Text bubliny Char"/>
    <w:basedOn w:val="DefaultParagraphFont"/>
    <w:link w:val="Textbubliny"/>
    <w:uiPriority w:val="99"/>
    <w:semiHidden/>
    <w:qFormat/>
    <w:locked/>
    <w:rsid w:val="0002026f"/>
    <w:rPr>
      <w:rFonts w:ascii="Times New Roman" w:hAnsi="Times New Roman" w:cs="Times New Roman"/>
      <w:sz w:val="2"/>
    </w:rPr>
  </w:style>
  <w:style w:type="character" w:styleId="ListLabel1">
    <w:name w:val="ListLabel 1"/>
    <w:qFormat/>
    <w:rPr>
      <w:rFonts w:ascii="Times New Roman" w:hAnsi="Times New Roman" w:eastAsia="Times New Roman"/>
      <w:sz w:val="24"/>
    </w:rPr>
  </w:style>
  <w:style w:type="character" w:styleId="ListLabel2">
    <w:name w:val="ListLabel 2"/>
    <w:qFormat/>
    <w:rPr>
      <w:rFonts w:eastAsia="Times New Roman"/>
      <w:b/>
      <w:sz w:val="24"/>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Times New Roman" w:hAnsi="Times New Roman" w:cs="Times New Roman"/>
      <w:sz w:val="24"/>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b/>
      <w:sz w:val="24"/>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ascii="Times New Roman" w:hAnsi="Times New Roman" w:cs="Times New Roman"/>
      <w:sz w:val="24"/>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Times New Roman"/>
      <w:b/>
      <w:sz w:val="24"/>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ascii="Times New Roman" w:hAnsi="Times New Roman" w:cs="Wingdings"/>
      <w:sz w:val="24"/>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ascii="Times New Roman" w:hAnsi="Times New Roman" w:cs="Times New Roman"/>
      <w:sz w:val="24"/>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Times New Roman" w:hAnsi="Times New Roman" w:cs="Times New Roman"/>
      <w:sz w:val="24"/>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Times New Roman"/>
      <w:b/>
      <w:sz w:val="24"/>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ascii="Times New Roman" w:hAnsi="Times New Roman" w:cs="Wingdings"/>
      <w:sz w:val="24"/>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ascii="Times New Roman" w:hAnsi="Times New Roman" w:cs="Times New Roman"/>
      <w:sz w:val="24"/>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Times New Roman" w:hAnsi="Times New Roman" w:cs="Times New Roman"/>
      <w:sz w:val="24"/>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ListLabel107">
    <w:name w:val="ListLabel 107"/>
    <w:qFormat/>
    <w:rPr>
      <w:rFonts w:cs="Symbol"/>
    </w:rPr>
  </w:style>
  <w:style w:type="character" w:styleId="ListLabel108">
    <w:name w:val="ListLabel 108"/>
    <w:qFormat/>
    <w:rPr>
      <w:rFonts w:cs="Courier New"/>
    </w:rPr>
  </w:style>
  <w:style w:type="character" w:styleId="ListLabel109">
    <w:name w:val="ListLabel 109"/>
    <w:qFormat/>
    <w:rPr>
      <w:rFonts w:cs="Wingdings"/>
    </w:rPr>
  </w:style>
  <w:style w:type="character" w:styleId="ListLabel110">
    <w:name w:val="ListLabel 110"/>
    <w:qFormat/>
    <w:rPr>
      <w:rFonts w:cs="Times New Roman"/>
      <w:b/>
      <w:sz w:val="24"/>
    </w:rPr>
  </w:style>
  <w:style w:type="character" w:styleId="ListLabel111">
    <w:name w:val="ListLabel 111"/>
    <w:qFormat/>
    <w:rPr>
      <w:rFonts w:cs="Courier New"/>
    </w:rPr>
  </w:style>
  <w:style w:type="character" w:styleId="ListLabel112">
    <w:name w:val="ListLabel 112"/>
    <w:qFormat/>
    <w:rPr>
      <w:rFonts w:cs="Wingdings"/>
    </w:rPr>
  </w:style>
  <w:style w:type="character" w:styleId="ListLabel113">
    <w:name w:val="ListLabel 113"/>
    <w:qFormat/>
    <w:rPr>
      <w:rFonts w:cs="Symbol"/>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ascii="Times New Roman" w:hAnsi="Times New Roman" w:cs="Wingdings"/>
      <w:sz w:val="24"/>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ascii="Times New Roman" w:hAnsi="Times New Roman" w:cs="Times New Roman"/>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ascii="Times New Roman" w:hAnsi="Times New Roman" w:cs="Times New Roman"/>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Times New Roman"/>
      <w:b/>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ascii="Times New Roman" w:hAnsi="Times New Roman" w:cs="Wingdings"/>
      <w:sz w:val="24"/>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ascii="Times New Roman" w:hAnsi="Times New Roman" w:cs="Times New Roman"/>
      <w:sz w:val="24"/>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cs="Symbol"/>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Times New Roman"/>
      <w:sz w:val="24"/>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Times New Roman"/>
      <w:b/>
      <w:sz w:val="24"/>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Symbol"/>
    </w:rPr>
  </w:style>
  <w:style w:type="character" w:styleId="ListLabel189">
    <w:name w:val="ListLabel 189"/>
    <w:qFormat/>
    <w:rPr>
      <w:rFonts w:cs="Courier New"/>
    </w:rPr>
  </w:style>
  <w:style w:type="character" w:styleId="ListLabel190">
    <w:name w:val="ListLabel 190"/>
    <w:qFormat/>
    <w:rPr>
      <w:rFonts w:cs="Wingdings"/>
    </w:rPr>
  </w:style>
  <w:style w:type="character" w:styleId="ListLabel191">
    <w:name w:val="ListLabel 191"/>
    <w:qFormat/>
    <w:rPr>
      <w:rFonts w:ascii="Times New Roman" w:hAnsi="Times New Roman" w:cs="Wingdings"/>
      <w:sz w:val="24"/>
    </w:rPr>
  </w:style>
  <w:style w:type="character" w:styleId="ListLabel192">
    <w:name w:val="ListLabel 192"/>
    <w:qFormat/>
    <w:rPr>
      <w:rFonts w:cs="Courier New"/>
    </w:rPr>
  </w:style>
  <w:style w:type="character" w:styleId="ListLabel193">
    <w:name w:val="ListLabel 193"/>
    <w:qFormat/>
    <w:rPr>
      <w:rFonts w:cs="Wingdings"/>
    </w:rPr>
  </w:style>
  <w:style w:type="character" w:styleId="ListLabel194">
    <w:name w:val="ListLabel 194"/>
    <w:qFormat/>
    <w:rPr>
      <w:rFonts w:cs="Symbol"/>
    </w:rPr>
  </w:style>
  <w:style w:type="character" w:styleId="ListLabel195">
    <w:name w:val="ListLabel 195"/>
    <w:qFormat/>
    <w:rPr>
      <w:rFonts w:cs="Courier New"/>
    </w:rPr>
  </w:style>
  <w:style w:type="character" w:styleId="ListLabel196">
    <w:name w:val="ListLabel 196"/>
    <w:qFormat/>
    <w:rPr>
      <w:rFonts w:cs="Wingdings"/>
    </w:rPr>
  </w:style>
  <w:style w:type="character" w:styleId="ListLabel197">
    <w:name w:val="ListLabel 197"/>
    <w:qFormat/>
    <w:rPr>
      <w:rFonts w:cs="Symbol"/>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ascii="Times New Roman" w:hAnsi="Times New Roman" w:cs="Times New Roman"/>
      <w:sz w:val="24"/>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Symbol"/>
    </w:rPr>
  </w:style>
  <w:style w:type="character" w:styleId="ListLabel207">
    <w:name w:val="ListLabel 207"/>
    <w:qFormat/>
    <w:rPr>
      <w:rFonts w:cs="Courier New"/>
    </w:rPr>
  </w:style>
  <w:style w:type="character" w:styleId="ListLabel208">
    <w:name w:val="ListLabel 208"/>
    <w:qFormat/>
    <w:rPr>
      <w:rFonts w:cs="Wingdings"/>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ListLabel209">
    <w:name w:val="ListLabel 209"/>
    <w:qFormat/>
    <w:rPr>
      <w:rFonts w:cs="Times New Roman"/>
      <w:sz w:val="24"/>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Times New Roman"/>
      <w:b/>
      <w:sz w:val="24"/>
    </w:rPr>
  </w:style>
  <w:style w:type="character" w:styleId="ListLabel219">
    <w:name w:val="ListLabel 219"/>
    <w:qFormat/>
    <w:rPr>
      <w:rFonts w:cs="Courier New"/>
    </w:rPr>
  </w:style>
  <w:style w:type="character" w:styleId="ListLabel220">
    <w:name w:val="ListLabel 220"/>
    <w:qFormat/>
    <w:rPr>
      <w:rFonts w:cs="Wingdings"/>
    </w:rPr>
  </w:style>
  <w:style w:type="character" w:styleId="ListLabel221">
    <w:name w:val="ListLabel 221"/>
    <w:qFormat/>
    <w:rPr>
      <w:rFonts w:cs="Symbol"/>
    </w:rPr>
  </w:style>
  <w:style w:type="character" w:styleId="ListLabel222">
    <w:name w:val="ListLabel 222"/>
    <w:qFormat/>
    <w:rPr>
      <w:rFonts w:cs="Courier New"/>
    </w:rPr>
  </w:style>
  <w:style w:type="character" w:styleId="ListLabel223">
    <w:name w:val="ListLabel 223"/>
    <w:qFormat/>
    <w:rPr>
      <w:rFonts w:cs="Wingdings"/>
    </w:rPr>
  </w:style>
  <w:style w:type="character" w:styleId="ListLabel224">
    <w:name w:val="ListLabel 224"/>
    <w:qFormat/>
    <w:rPr>
      <w:rFonts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ascii="Times New Roman" w:hAnsi="Times New Roman" w:cs="Wingdings"/>
      <w:sz w:val="24"/>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cs="Symbol"/>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ascii="Times New Roman" w:hAnsi="Times New Roman" w:cs="Times New Roman"/>
      <w:sz w:val="24"/>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b/>
    </w:rPr>
  </w:style>
  <w:style w:type="character" w:styleId="ListLabel246">
    <w:name w:val="ListLabel 246"/>
    <w:qFormat/>
    <w:rPr>
      <w:rFonts w:cs="Courier New"/>
    </w:rPr>
  </w:style>
  <w:style w:type="paragraph" w:styleId="Nadpis">
    <w:name w:val="Nadpis"/>
    <w:basedOn w:val="Normal"/>
    <w:next w:val="Tlotextu"/>
    <w:qFormat/>
    <w:pPr>
      <w:keepNext/>
      <w:spacing w:before="240" w:after="120"/>
    </w:pPr>
    <w:rPr>
      <w:rFonts w:ascii="Liberation Sans" w:hAnsi="Liberation Sans" w:eastAsia="Microsoft YaHei" w:cs="Lucida Sans"/>
      <w:sz w:val="28"/>
      <w:szCs w:val="28"/>
    </w:rPr>
  </w:style>
  <w:style w:type="paragraph" w:styleId="Tlotextu">
    <w:name w:val="Body Text"/>
    <w:basedOn w:val="Normal"/>
    <w:link w:val="ZkladntextChar"/>
    <w:uiPriority w:val="99"/>
    <w:rsid w:val="008c32f2"/>
    <w:pPr/>
    <w:rPr>
      <w:rFonts w:ascii="Times New Roman" w:hAnsi="Times New Roman"/>
      <w:sz w:val="24"/>
      <w:szCs w:val="24"/>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zev">
    <w:name w:val="Title"/>
    <w:basedOn w:val="Normal"/>
    <w:link w:val="NzevChar"/>
    <w:uiPriority w:val="99"/>
    <w:qFormat/>
    <w:rsid w:val="008c32f2"/>
    <w:pPr>
      <w:jc w:val="center"/>
    </w:pPr>
    <w:rPr>
      <w:rFonts w:ascii="Times New Roman" w:hAnsi="Times New Roman"/>
      <w:b/>
      <w:sz w:val="32"/>
      <w:szCs w:val="24"/>
    </w:rPr>
  </w:style>
  <w:style w:type="paragraph" w:styleId="BodyText2">
    <w:name w:val="Body Text 2"/>
    <w:basedOn w:val="Normal"/>
    <w:link w:val="Zkladntext2Char"/>
    <w:uiPriority w:val="99"/>
    <w:qFormat/>
    <w:rsid w:val="008c32f2"/>
    <w:pPr>
      <w:jc w:val="both"/>
    </w:pPr>
    <w:rPr>
      <w:rFonts w:ascii="Times New Roman" w:hAnsi="Times New Roman"/>
      <w:sz w:val="24"/>
      <w:szCs w:val="24"/>
    </w:rPr>
  </w:style>
  <w:style w:type="paragraph" w:styleId="BodyText3">
    <w:name w:val="Body Text 3"/>
    <w:basedOn w:val="Normal"/>
    <w:link w:val="Zkladntext3Char"/>
    <w:uiPriority w:val="99"/>
    <w:qFormat/>
    <w:rsid w:val="008c32f2"/>
    <w:pPr>
      <w:tabs>
        <w:tab w:val="left" w:pos="2694" w:leader="none"/>
        <w:tab w:val="left" w:pos="2832" w:leader="none"/>
        <w:tab w:val="left" w:pos="3540" w:leader="none"/>
        <w:tab w:val="left" w:pos="4395" w:leader="none"/>
      </w:tabs>
      <w:jc w:val="center"/>
    </w:pPr>
    <w:rPr>
      <w:rFonts w:ascii="Times New Roman" w:hAnsi="Times New Roman"/>
      <w:b/>
      <w:bCs/>
      <w:sz w:val="28"/>
    </w:rPr>
  </w:style>
  <w:style w:type="paragraph" w:styleId="Odsazentlatextu">
    <w:name w:val="Body Text Indent"/>
    <w:basedOn w:val="Normal"/>
    <w:link w:val="ZkladntextodsazenChar"/>
    <w:uiPriority w:val="99"/>
    <w:rsid w:val="008c32f2"/>
    <w:pPr>
      <w:ind w:firstLine="708"/>
      <w:jc w:val="both"/>
    </w:pPr>
    <w:rPr>
      <w:rFonts w:ascii="Times New Roman" w:hAnsi="Times New Roman"/>
      <w:sz w:val="24"/>
      <w:szCs w:val="24"/>
    </w:rPr>
  </w:style>
  <w:style w:type="paragraph" w:styleId="Podtitul">
    <w:name w:val="Subtitle"/>
    <w:basedOn w:val="Normal"/>
    <w:link w:val="PodnadpisChar"/>
    <w:uiPriority w:val="99"/>
    <w:qFormat/>
    <w:rsid w:val="008c32f2"/>
    <w:pPr>
      <w:jc w:val="center"/>
    </w:pPr>
    <w:rPr>
      <w:rFonts w:ascii="AccentCE" w:hAnsi="AccentCE"/>
      <w:i/>
      <w:iCs/>
      <w:sz w:val="32"/>
      <w:u w:val="single"/>
    </w:rPr>
  </w:style>
  <w:style w:type="paragraph" w:styleId="Zhlav">
    <w:name w:val="Header"/>
    <w:basedOn w:val="Normal"/>
    <w:link w:val="ZhlavChar"/>
    <w:uiPriority w:val="99"/>
    <w:rsid w:val="008c32f2"/>
    <w:pPr>
      <w:tabs>
        <w:tab w:val="center" w:pos="4536" w:leader="none"/>
        <w:tab w:val="right" w:pos="9072" w:leader="none"/>
      </w:tabs>
    </w:pPr>
    <w:rPr>
      <w:rFonts w:ascii="Times New Roman" w:hAnsi="Times New Roman"/>
      <w:sz w:val="24"/>
      <w:szCs w:val="24"/>
    </w:rPr>
  </w:style>
  <w:style w:type="paragraph" w:styleId="BodyTextIndent3">
    <w:name w:val="Body Text Indent 3"/>
    <w:basedOn w:val="Normal"/>
    <w:link w:val="Zkladntextodsazen3Char"/>
    <w:uiPriority w:val="99"/>
    <w:qFormat/>
    <w:rsid w:val="008c32f2"/>
    <w:pPr>
      <w:ind w:left="708" w:hanging="0"/>
      <w:jc w:val="both"/>
    </w:pPr>
    <w:rPr>
      <w:rFonts w:ascii="Times New Roman" w:hAnsi="Times New Roman"/>
      <w:sz w:val="24"/>
      <w:szCs w:val="24"/>
    </w:rPr>
  </w:style>
  <w:style w:type="paragraph" w:styleId="Zpat">
    <w:name w:val="Footer"/>
    <w:basedOn w:val="Normal"/>
    <w:link w:val="ZpatChar"/>
    <w:uiPriority w:val="99"/>
    <w:rsid w:val="008c32f2"/>
    <w:pPr>
      <w:tabs>
        <w:tab w:val="center" w:pos="4536" w:leader="none"/>
        <w:tab w:val="right" w:pos="9072" w:leader="none"/>
      </w:tabs>
    </w:pPr>
    <w:rPr>
      <w:rFonts w:ascii="Times New Roman" w:hAnsi="Times New Roman"/>
    </w:rPr>
  </w:style>
  <w:style w:type="paragraph" w:styleId="Caption">
    <w:name w:val="caption"/>
    <w:basedOn w:val="Normal"/>
    <w:next w:val="Normal"/>
    <w:uiPriority w:val="99"/>
    <w:qFormat/>
    <w:rsid w:val="008c32f2"/>
    <w:pPr>
      <w:tabs>
        <w:tab w:val="left" w:pos="6521" w:leader="none"/>
      </w:tabs>
    </w:pPr>
    <w:rPr>
      <w:rFonts w:ascii="Times New Roman" w:hAnsi="Times New Roman"/>
      <w:b/>
      <w:bCs/>
      <w:i/>
      <w:iCs/>
      <w:sz w:val="24"/>
    </w:rPr>
  </w:style>
  <w:style w:type="paragraph" w:styleId="BodyTextIndent2">
    <w:name w:val="Body Text Indent 2"/>
    <w:basedOn w:val="Normal"/>
    <w:link w:val="Zkladntextodsazen2Char"/>
    <w:uiPriority w:val="99"/>
    <w:qFormat/>
    <w:rsid w:val="008c32f2"/>
    <w:pPr>
      <w:spacing w:lineRule="auto" w:line="480" w:before="0" w:after="120"/>
      <w:ind w:left="283" w:hanging="0"/>
    </w:pPr>
    <w:rPr/>
  </w:style>
  <w:style w:type="paragraph" w:styleId="NormalWeb">
    <w:name w:val="Normal (Web)"/>
    <w:basedOn w:val="Normal"/>
    <w:uiPriority w:val="99"/>
    <w:qFormat/>
    <w:rsid w:val="008c32f2"/>
    <w:pPr/>
    <w:rPr>
      <w:rFonts w:ascii="Verdana" w:hAnsi="Verdana" w:eastAsia="Arial Unicode MS" w:cs="Arial Unicode MS"/>
      <w:color w:val="000000"/>
      <w:sz w:val="16"/>
      <w:szCs w:val="16"/>
    </w:rPr>
  </w:style>
  <w:style w:type="paragraph" w:styleId="DocumentMap">
    <w:name w:val="Document Map"/>
    <w:basedOn w:val="Normal"/>
    <w:link w:val="RozloendokumentuChar"/>
    <w:uiPriority w:val="99"/>
    <w:semiHidden/>
    <w:qFormat/>
    <w:rsid w:val="008c32f2"/>
    <w:pPr>
      <w:shd w:val="clear" w:color="auto" w:fill="000080"/>
    </w:pPr>
    <w:rPr>
      <w:rFonts w:ascii="Tahoma" w:hAnsi="Tahoma" w:cs="Tahoma"/>
    </w:rPr>
  </w:style>
  <w:style w:type="paragraph" w:styleId="BalloonText">
    <w:name w:val="Balloon Text"/>
    <w:basedOn w:val="Normal"/>
    <w:link w:val="TextbublinyChar"/>
    <w:uiPriority w:val="99"/>
    <w:semiHidden/>
    <w:qFormat/>
    <w:rsid w:val="00c849f5"/>
    <w:pPr/>
    <w:rPr>
      <w:rFonts w:ascii="Tahoma" w:hAnsi="Tahoma" w:cs="Tahoma"/>
      <w:sz w:val="16"/>
      <w:szCs w:val="16"/>
    </w:rPr>
  </w:style>
  <w:style w:type="paragraph" w:styleId="ListParagraph">
    <w:name w:val="List Paragraph"/>
    <w:basedOn w:val="Normal"/>
    <w:uiPriority w:val="99"/>
    <w:qFormat/>
    <w:rsid w:val="00a04813"/>
    <w:pPr>
      <w:spacing w:lineRule="auto" w:line="276" w:before="0" w:after="200"/>
      <w:ind w:left="720" w:hanging="0"/>
      <w:contextualSpacing/>
    </w:pPr>
    <w:rPr>
      <w:rFonts w:ascii="Calibri" w:hAnsi="Calibri"/>
      <w:sz w:val="22"/>
      <w:szCs w:val="22"/>
      <w:lang w:eastAsia="en-US"/>
    </w:rPr>
  </w:style>
  <w:style w:type="paragraph" w:styleId="Odstavecseseznamem1" w:customStyle="1">
    <w:name w:val="Odstavec se seznamem1"/>
    <w:basedOn w:val="Normal"/>
    <w:uiPriority w:val="99"/>
    <w:qFormat/>
    <w:rsid w:val="00f33e9f"/>
    <w:pPr>
      <w:spacing w:lineRule="auto" w:line="276" w:before="0" w:after="200"/>
      <w:ind w:left="720" w:hanging="0"/>
      <w:contextualSpacing/>
    </w:pPr>
    <w:rPr>
      <w:rFonts w:ascii="Calibri" w:hAnsi="Calibri"/>
      <w:sz w:val="22"/>
      <w:szCs w:val="22"/>
      <w:lang w:eastAsia="en-US"/>
    </w:rPr>
  </w:style>
  <w:style w:type="paragraph" w:styleId="Obsahrmce">
    <w:name w:val="Obsah rámce"/>
    <w:basedOn w:val="Normal"/>
    <w:qFormat/>
    <w:pPr/>
    <w:rPr/>
  </w:style>
  <w:style w:type="paragraph" w:styleId="Odstavecseseznamem">
    <w:name w:val="Odstavec se seznamem"/>
    <w:basedOn w:val="Normal"/>
    <w:qFormat/>
    <w:pPr>
      <w:spacing w:before="0" w:after="200"/>
      <w:ind w:left="720" w:right="0" w:hanging="0"/>
      <w:contextualSpacing/>
    </w:pPr>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Application>LibreOffice/5.3.0.3$Windows_X86_64 LibreOffice_project/7074905676c47b82bbcfbea1aeefc84afe1c50e1</Application>
  <Pages>15</Pages>
  <Words>4708</Words>
  <Characters>25564</Characters>
  <CharactersWithSpaces>33340</CharactersWithSpaces>
  <Paragraphs>598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2025-09-18T08:30:00Z</dcterms:created>
  <dc:creator>rektorikova</dc:creator>
  <dc:description/>
  <dc:language>cs-CZ</dc:language>
  <cp:lastModifiedBy/>
  <cp:lastPrinted>2023-12-01T12:56:00Z</cp:lastPrinted>
  <dcterms:modified xsi:type="dcterms:W3CDTF">2025-10-06T15:20:34Z</dcterms:modified>
  <cp:revision>9</cp:revision>
  <dc:subject/>
  <dc:title>Charakteristika školy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